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E72A" w14:textId="0641E602" w:rsidR="0068791E" w:rsidRPr="003D3501" w:rsidRDefault="003D3501" w:rsidP="003D3501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 w:rsidR="00751E3D">
        <w:rPr>
          <w:rFonts w:ascii="Calibri" w:hAnsi="Calibri"/>
          <w:b/>
          <w:sz w:val="24"/>
        </w:rPr>
        <w:t>_</w:t>
      </w:r>
      <w:r w:rsidR="005F00CB">
        <w:rPr>
          <w:rFonts w:ascii="Calibri" w:hAnsi="Calibri"/>
          <w:b/>
          <w:sz w:val="24"/>
        </w:rPr>
        <w:t>1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ACE19EA" w14:textId="77777777" w:rsidR="003D3501" w:rsidRDefault="003D3501" w:rsidP="003D3501">
      <w:pPr>
        <w:jc w:val="both"/>
        <w:rPr>
          <w:rFonts w:ascii="Calibri" w:hAnsi="Calibri"/>
          <w:b/>
          <w:sz w:val="28"/>
          <w:szCs w:val="28"/>
        </w:rPr>
      </w:pPr>
    </w:p>
    <w:p w14:paraId="1FC4EFD1" w14:textId="62FC92C2" w:rsidR="003D3501" w:rsidRPr="003D3501" w:rsidRDefault="003D3501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751E3D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 xml:space="preserve">veřejné zakázky: </w:t>
      </w:r>
      <w:r w:rsidR="001B590E" w:rsidRPr="001B590E">
        <w:rPr>
          <w:rFonts w:cs="Arial"/>
          <w:b/>
          <w:sz w:val="32"/>
          <w:szCs w:val="32"/>
        </w:rPr>
        <w:t>Telemetrický systém včetně monitorů životních funkcí a centrály</w:t>
      </w:r>
    </w:p>
    <w:p w14:paraId="6F8647DC" w14:textId="4BF9C66F" w:rsidR="00060172" w:rsidRDefault="00060172" w:rsidP="003D3501">
      <w:pPr>
        <w:shd w:val="clear" w:color="auto" w:fill="C1EAFF"/>
        <w:jc w:val="both"/>
        <w:outlineLvl w:val="0"/>
        <w:rPr>
          <w:rFonts w:cs="Arial"/>
          <w:sz w:val="32"/>
          <w:szCs w:val="32"/>
        </w:rPr>
      </w:pPr>
    </w:p>
    <w:p w14:paraId="483E6691" w14:textId="66EEA9BC" w:rsidR="00060172" w:rsidRPr="003D3501" w:rsidRDefault="00060172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5F00CB">
        <w:rPr>
          <w:rFonts w:cs="Arial"/>
          <w:sz w:val="32"/>
          <w:szCs w:val="32"/>
        </w:rPr>
        <w:t>1</w:t>
      </w:r>
    </w:p>
    <w:p w14:paraId="296F1EA7" w14:textId="77777777" w:rsidR="003D3501" w:rsidRPr="003D3501" w:rsidRDefault="003D3501" w:rsidP="003D3501">
      <w:pPr>
        <w:jc w:val="both"/>
        <w:rPr>
          <w:rFonts w:ascii="Calibri" w:hAnsi="Calibri" w:cs="Arial"/>
          <w:b/>
          <w:bCs/>
        </w:rPr>
      </w:pPr>
    </w:p>
    <w:p w14:paraId="26F7B773" w14:textId="55D16378" w:rsidR="003D3501" w:rsidRDefault="003D3501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CE1D0B4" w14:textId="77777777" w:rsidR="001027CB" w:rsidRPr="001027CB" w:rsidRDefault="001027CB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3F7CE38E" w14:textId="77777777" w:rsidR="001027CB" w:rsidRPr="001027CB" w:rsidRDefault="001027CB" w:rsidP="001027CB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26CB3BA8" w14:textId="742F4CA3" w:rsidR="001027CB" w:rsidRDefault="001027CB" w:rsidP="001027C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</w:t>
      </w:r>
      <w:r w:rsidR="00BB072D">
        <w:rPr>
          <w:szCs w:val="20"/>
        </w:rPr>
        <w:t>.</w:t>
      </w:r>
    </w:p>
    <w:p w14:paraId="2C8A16E8" w14:textId="77777777" w:rsidR="001F322B" w:rsidRPr="001027CB" w:rsidRDefault="001F322B" w:rsidP="001027CB">
      <w:pPr>
        <w:spacing w:line="276" w:lineRule="auto"/>
        <w:jc w:val="both"/>
        <w:rPr>
          <w:szCs w:val="20"/>
        </w:rPr>
      </w:pPr>
    </w:p>
    <w:p w14:paraId="2179732B" w14:textId="485B9EED" w:rsidR="001027CB" w:rsidRDefault="001027CB" w:rsidP="001027CB">
      <w:pPr>
        <w:spacing w:line="276" w:lineRule="auto"/>
        <w:jc w:val="both"/>
        <w:rPr>
          <w:rFonts w:cs="Arial"/>
          <w:szCs w:val="20"/>
        </w:rPr>
      </w:pPr>
      <w:r w:rsidRPr="001027CB">
        <w:rPr>
          <w:rFonts w:cs="Arial"/>
          <w:szCs w:val="20"/>
        </w:rPr>
        <w:t xml:space="preserve">Zadavatel vymezuje níže </w:t>
      </w:r>
      <w:r w:rsidRPr="001027CB">
        <w:rPr>
          <w:rFonts w:cs="Arial"/>
          <w:b/>
          <w:szCs w:val="20"/>
        </w:rPr>
        <w:t>závazné charakteristiky a požadavky</w:t>
      </w:r>
      <w:r w:rsidRPr="001027CB">
        <w:rPr>
          <w:rFonts w:cs="Arial"/>
          <w:szCs w:val="20"/>
        </w:rPr>
        <w:t xml:space="preserve"> na dodávku zdravotnické techniky.</w:t>
      </w:r>
    </w:p>
    <w:p w14:paraId="7DECB7A5" w14:textId="77777777" w:rsidR="00C612FF" w:rsidRPr="00C612FF" w:rsidRDefault="00C612FF" w:rsidP="001027CB">
      <w:pPr>
        <w:spacing w:line="276" w:lineRule="auto"/>
        <w:jc w:val="both"/>
        <w:rPr>
          <w:rFonts w:cs="Arial"/>
          <w:szCs w:val="20"/>
        </w:rPr>
      </w:pPr>
    </w:p>
    <w:p w14:paraId="4A54B362" w14:textId="77777777" w:rsidR="00B421A8" w:rsidRPr="003D3501" w:rsidRDefault="003D3501" w:rsidP="00B421A8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1984"/>
        <w:gridCol w:w="1797"/>
      </w:tblGrid>
      <w:tr w:rsidR="000B1CB8" w14:paraId="2641960F" w14:textId="77777777" w:rsidTr="003112B4">
        <w:trPr>
          <w:trHeight w:val="34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C9A8B07" w14:textId="77777777" w:rsidR="000B1CB8" w:rsidRDefault="000B1CB8" w:rsidP="00D16839">
            <w:r>
              <w:rPr>
                <w:b/>
              </w:rPr>
              <w:t>specifikace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4FD495C9" w14:textId="77777777" w:rsidR="000B1CB8" w:rsidRDefault="000B1CB8" w:rsidP="00D16839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9831ECE" w14:textId="77777777" w:rsidR="000B1CB8" w:rsidRDefault="000B1CB8" w:rsidP="00D16839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0D2014" w14:paraId="0BF14A48" w14:textId="77777777" w:rsidTr="0005778B">
        <w:trPr>
          <w:trHeight w:val="340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D269364" w14:textId="77777777" w:rsidR="000D2014" w:rsidRPr="000D2014" w:rsidRDefault="000D2014" w:rsidP="00D1683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060172" w14:paraId="10BEE672" w14:textId="77777777" w:rsidTr="00BA11E2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18344" w14:textId="5CC44FD8" w:rsidR="00060172" w:rsidRDefault="005F00CB" w:rsidP="00060172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</w:rPr>
              <w:t>Monitorovací systém včetně telemetrického systému na interní oddělení</w:t>
            </w:r>
          </w:p>
          <w:p w14:paraId="3AB6C561" w14:textId="11838492" w:rsidR="000151BC" w:rsidRPr="00CD49CF" w:rsidRDefault="000151BC" w:rsidP="00060172">
            <w:pPr>
              <w:rPr>
                <w:color w:val="FF0000"/>
              </w:rPr>
            </w:pPr>
          </w:p>
        </w:tc>
      </w:tr>
      <w:tr w:rsidR="001027CB" w14:paraId="72138700" w14:textId="77777777" w:rsidTr="001027C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27CA004" w14:textId="43961D70" w:rsidR="001027CB" w:rsidRPr="001027CB" w:rsidRDefault="00D26A31" w:rsidP="00D16839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Základní vlastnosti</w:t>
            </w:r>
            <w:r w:rsidR="00060172">
              <w:rPr>
                <w:b/>
                <w:bCs/>
                <w:u w:val="single"/>
              </w:rPr>
              <w:t xml:space="preserve"> </w:t>
            </w:r>
          </w:p>
        </w:tc>
      </w:tr>
      <w:tr w:rsidR="000B1CB8" w14:paraId="1A470A8D" w14:textId="77777777" w:rsidTr="00A112DA">
        <w:trPr>
          <w:trHeight w:val="50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1AC7B" w14:textId="3C8048DE" w:rsidR="000B1CB8" w:rsidRDefault="000B1CB8" w:rsidP="00D26A31">
            <w:r>
              <w:t>Uživatelské rozhraní v českém jazyce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29B17" w14:textId="77777777" w:rsidR="000B1CB8" w:rsidRDefault="000B1CB8" w:rsidP="00D26A31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81DE" w14:textId="77777777" w:rsidR="000B1CB8" w:rsidRDefault="000B1CB8" w:rsidP="00D26A31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B1CB8" w14:paraId="56031BEC" w14:textId="77777777" w:rsidTr="00A541D6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76F0C" w14:textId="50A2FA5A" w:rsidR="000B1CB8" w:rsidRDefault="000B1CB8" w:rsidP="005F00CB">
            <w:pPr>
              <w:jc w:val="both"/>
            </w:pPr>
            <w:r>
              <w:t>Součástí dodávka a instalace bude veškeré příslušenství potřebné k provozu (např. napájecí a datové kabely – jednotně barevně označené, klávesnice + myš apod.)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C5CD" w14:textId="77777777" w:rsidR="000B1CB8" w:rsidRPr="002E2597" w:rsidRDefault="000B1CB8" w:rsidP="00D26A31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03EB" w14:textId="77777777" w:rsidR="000B1CB8" w:rsidRDefault="000B1CB8" w:rsidP="00D26A31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B1CB8" w14:paraId="7900FA56" w14:textId="77777777" w:rsidTr="00542B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D2735" w14:textId="109FEA90" w:rsidR="000B1CB8" w:rsidRPr="006C4893" w:rsidRDefault="000B1CB8" w:rsidP="005F00CB">
            <w:pPr>
              <w:jc w:val="both"/>
            </w:pPr>
            <w:r>
              <w:t>Součástí instalace bude provedení základního „</w:t>
            </w:r>
            <w:proofErr w:type="spellStart"/>
            <w:r>
              <w:t>cable</w:t>
            </w:r>
            <w:proofErr w:type="spellEnd"/>
            <w:r>
              <w:t xml:space="preserve"> managementu“ (a to min. v rozsahu: sponky, suché zipy, plastové organizéry kabelů apod.)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5D368" w14:textId="77777777" w:rsidR="000B1CB8" w:rsidRPr="002E2597" w:rsidRDefault="000B1CB8" w:rsidP="00D26A31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E446" w14:textId="77777777" w:rsidR="000B1CB8" w:rsidRDefault="000B1CB8" w:rsidP="00D26A31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F75C3F" w14:paraId="4CAC9F47" w14:textId="77777777" w:rsidTr="00542B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49457" w14:textId="4D8D0142" w:rsidR="00F75C3F" w:rsidRDefault="00F75C3F" w:rsidP="005F00CB">
            <w:pPr>
              <w:jc w:val="both"/>
            </w:pPr>
            <w:r>
              <w:t>Součástí instalace budou držáky a další příslušenství potřebné k bezpečnému uchycení monitorů dané společným výběrem uživatelů a dodavatele, vhodné pro prostorové dispozice u lůžek na interním oddělení, včetně háčků nebo košíků pro zavěšení či uložení kabelů a čidel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B9CA7" w14:textId="6501DC95" w:rsidR="00F75C3F" w:rsidRPr="007C379F" w:rsidRDefault="00F75C3F" w:rsidP="00D26A31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5A4B5" w14:textId="46E3DDEC" w:rsidR="00F75C3F" w:rsidRPr="00BB7702" w:rsidRDefault="00F75C3F" w:rsidP="00D26A31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B1CB8" w14:paraId="0391562F" w14:textId="77777777" w:rsidTr="00613314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05C86" w14:textId="7F2ED99F" w:rsidR="000B1CB8" w:rsidRPr="00DA7C29" w:rsidRDefault="000B1CB8" w:rsidP="00D26A31">
            <w:r>
              <w:t>Součástí instalace bude propojení veškerých komponentů do sítě tak, aby přístroje dohromady tvořili ucelený a jednotný monitorovací systém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A476A" w14:textId="6D360B7D" w:rsidR="000B1CB8" w:rsidRPr="000D2014" w:rsidRDefault="000B1CB8" w:rsidP="00D26A31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8AC3" w14:textId="72AAFB57" w:rsidR="000B1CB8" w:rsidRDefault="000B1CB8" w:rsidP="00D26A31">
            <w:pPr>
              <w:rPr>
                <w:b/>
                <w:bCs/>
              </w:rPr>
            </w:pPr>
          </w:p>
          <w:p w14:paraId="6BD272F7" w14:textId="152E295E" w:rsidR="000B1CB8" w:rsidRDefault="000B1CB8" w:rsidP="00D26A31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F75C3F" w14:paraId="15DB60D3" w14:textId="77777777" w:rsidTr="00613314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3910A" w14:textId="6C0C979C" w:rsidR="00F75C3F" w:rsidRDefault="00F75C3F" w:rsidP="00F75C3F">
            <w:r>
              <w:t>Součástí dodávky bude opakované provedení instruktáže pro personál (dle specifikace zadavatele; v rozsahu 2 schůzek)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FF610" w14:textId="2F023CAE" w:rsidR="00F75C3F" w:rsidRPr="007C379F" w:rsidRDefault="00F75C3F" w:rsidP="00F75C3F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F9DF4" w14:textId="324F834D" w:rsidR="00F75C3F" w:rsidRDefault="00F75C3F" w:rsidP="00F75C3F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F75C3F" w14:paraId="204CFC80" w14:textId="77777777" w:rsidTr="00613314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0BD1F" w14:textId="13160182" w:rsidR="00F75C3F" w:rsidRDefault="00F75C3F" w:rsidP="00F75C3F">
            <w:r>
              <w:t>Součástí instruktáže pro personál bude asistence s individualizací nastavení monitorů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41991" w14:textId="03DE9A69" w:rsidR="00F75C3F" w:rsidRPr="007C379F" w:rsidRDefault="00F75C3F" w:rsidP="00F75C3F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59835" w14:textId="2F6CE9CE" w:rsidR="00F75C3F" w:rsidRDefault="00F75C3F" w:rsidP="00F75C3F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0B1CB8" w14:paraId="2259E872" w14:textId="77777777" w:rsidTr="00B10E03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52F0EE" w14:textId="0C5FFA54" w:rsidR="000B1CB8" w:rsidRDefault="000B1CB8" w:rsidP="00D26A31">
            <w:r>
              <w:t>Aktualizace systémového SW po dobu životnosti přístrojů zdarma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F19CED" w14:textId="77777777" w:rsidR="000B1CB8" w:rsidRPr="000D2014" w:rsidRDefault="000B1CB8" w:rsidP="00D26A31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1DE7FE" w14:textId="77777777" w:rsidR="000B1CB8" w:rsidRDefault="000B1CB8" w:rsidP="00D26A31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B1CB8" w14:paraId="576DD23B" w14:textId="77777777" w:rsidTr="00B10E03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E14E" w14:textId="152266C6" w:rsidR="000B1CB8" w:rsidRPr="006C4893" w:rsidRDefault="000B1CB8" w:rsidP="00D26A31">
            <w:pPr>
              <w:tabs>
                <w:tab w:val="left" w:pos="1065"/>
              </w:tabs>
            </w:pPr>
            <w:r>
              <w:lastRenderedPageBreak/>
              <w:t xml:space="preserve">Přímý tisk na laserovou tiskárnu umístěnou u monitorovací </w:t>
            </w:r>
            <w:proofErr w:type="spellStart"/>
            <w:r>
              <w:t>centály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4B5E" w14:textId="77777777" w:rsidR="000B1CB8" w:rsidRPr="00241E4F" w:rsidRDefault="000B1CB8" w:rsidP="00D26A31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F53C6" w14:textId="77777777" w:rsidR="000B1CB8" w:rsidRDefault="000B1CB8" w:rsidP="00D26A31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745A75" w14:paraId="6BDEF2E6" w14:textId="77777777" w:rsidTr="00B10E03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773ADCA" w14:textId="022F6D8E" w:rsidR="00745A75" w:rsidRPr="00745A75" w:rsidRDefault="00745A75" w:rsidP="00D26A31">
            <w:pPr>
              <w:jc w:val="center"/>
              <w:rPr>
                <w:b/>
                <w:bCs/>
                <w:color w:val="F4B083" w:themeColor="accent2" w:themeTint="99"/>
                <w:u w:val="single"/>
              </w:rPr>
            </w:pPr>
            <w:r w:rsidRPr="00745A75">
              <w:rPr>
                <w:b/>
                <w:bCs/>
                <w:u w:val="single"/>
              </w:rPr>
              <w:t>Monitor vitálních funkcí</w:t>
            </w:r>
            <w:r w:rsidR="00527216">
              <w:rPr>
                <w:b/>
                <w:bCs/>
                <w:u w:val="single"/>
              </w:rPr>
              <w:t xml:space="preserve"> – 3 ks</w:t>
            </w:r>
          </w:p>
        </w:tc>
      </w:tr>
      <w:tr w:rsidR="000B1CB8" w14:paraId="3A0717F9" w14:textId="77777777" w:rsidTr="009153A3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0355C1" w14:textId="5EB71111" w:rsidR="000B1CB8" w:rsidRDefault="00B10E03" w:rsidP="00D26A31">
            <w:r>
              <w:t>Kompaktní lůžkový monitor vitálních funkcí s obrazovkou o velikosti min. 15“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FD92B9" w14:textId="77777777" w:rsidR="000B1CB8" w:rsidRPr="00241E4F" w:rsidRDefault="000B1CB8" w:rsidP="00D26A31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F2933C" w14:textId="77777777" w:rsidR="000B1CB8" w:rsidRDefault="000B1CB8" w:rsidP="00D26A31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B1CB8" w14:paraId="31D27B8F" w14:textId="77777777" w:rsidTr="008C1911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102FE" w14:textId="747193E7" w:rsidR="000B1CB8" w:rsidRDefault="000B1CB8" w:rsidP="00D26A31">
            <w:r>
              <w:t>Výstup pro připojení externího zobrazovacího displeje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CCF5A" w14:textId="25CB9BB9" w:rsidR="000B1CB8" w:rsidRPr="007C379F" w:rsidRDefault="000B1CB8" w:rsidP="00D26A31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5396" w14:textId="3803B7C3" w:rsidR="000B1CB8" w:rsidRPr="00BB7702" w:rsidRDefault="000B1CB8" w:rsidP="00D26A31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0B1CB8" w14:paraId="3F63E0AF" w14:textId="77777777" w:rsidTr="003D250C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101B1" w14:textId="1C53E7F6" w:rsidR="000B1CB8" w:rsidRDefault="000B1CB8" w:rsidP="00234C6E">
            <w:pPr>
              <w:rPr>
                <w:rFonts w:cs="Arial"/>
              </w:rPr>
            </w:pPr>
            <w:r>
              <w:rPr>
                <w:rFonts w:cs="Arial"/>
              </w:rPr>
              <w:t xml:space="preserve">Současné zobrazení min. </w:t>
            </w:r>
            <w:r w:rsidR="00C73120">
              <w:rPr>
                <w:rFonts w:cs="Arial"/>
              </w:rPr>
              <w:t>8</w:t>
            </w:r>
            <w:r>
              <w:rPr>
                <w:rFonts w:cs="Arial"/>
              </w:rPr>
              <w:t xml:space="preserve"> libovolně zvolených křivek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C78E" w14:textId="15C7A0B4" w:rsidR="000B1CB8" w:rsidRPr="00C4354B" w:rsidRDefault="000B1CB8" w:rsidP="00234C6E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66DED" w14:textId="4B852E1D" w:rsidR="000B1CB8" w:rsidRPr="00925E92" w:rsidRDefault="000B1CB8" w:rsidP="00234C6E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0B1CB8" w14:paraId="5581C513" w14:textId="77777777" w:rsidTr="006A53BE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C4A7" w14:textId="5790D511" w:rsidR="000B1CB8" w:rsidRDefault="000B1CB8" w:rsidP="00234C6E">
            <w:pPr>
              <w:rPr>
                <w:rFonts w:cs="Arial"/>
              </w:rPr>
            </w:pPr>
            <w:r>
              <w:rPr>
                <w:rFonts w:cs="Arial"/>
              </w:rPr>
              <w:t>Grafické i numerické trendy za alespoň 72 hodin s časovým rozlišením min. 1 minuta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0299" w14:textId="266CD21D" w:rsidR="000B1CB8" w:rsidRPr="00C4354B" w:rsidRDefault="000B1CB8" w:rsidP="00234C6E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8FCF" w14:textId="72BD3E64" w:rsidR="000B1CB8" w:rsidRPr="00925E92" w:rsidRDefault="000B1CB8" w:rsidP="00234C6E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0B1CB8" w14:paraId="7375B280" w14:textId="77777777" w:rsidTr="00DE644A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795D1" w14:textId="34218766" w:rsidR="000B1CB8" w:rsidRDefault="000B1CB8" w:rsidP="00644FE2">
            <w:pPr>
              <w:jc w:val="both"/>
              <w:rPr>
                <w:rFonts w:cs="Arial"/>
              </w:rPr>
            </w:pPr>
            <w:r>
              <w:t xml:space="preserve">Min. 3 uživatelsky konfigurovatelné režimy monitoru dle aktuálního stavu pacienta, </w:t>
            </w:r>
            <w:r w:rsidRPr="00583027">
              <w:t>každý s minimálně 3 uživatelsky nastavitelnými rozloženími obrazovky včetně možnosti rychlé změny režimu či obrazovek</w:t>
            </w:r>
          </w:p>
          <w:p w14:paraId="25C50D9A" w14:textId="410B6976" w:rsidR="000B1CB8" w:rsidRPr="00644FE2" w:rsidRDefault="000B1CB8" w:rsidP="00644FE2">
            <w:pPr>
              <w:tabs>
                <w:tab w:val="left" w:pos="1320"/>
              </w:tabs>
              <w:jc w:val="both"/>
              <w:rPr>
                <w:rFonts w:cs="Arial"/>
              </w:rPr>
            </w:pPr>
            <w:r>
              <w:rPr>
                <w:rFonts w:cs="Arial"/>
              </w:rPr>
              <w:tab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A37E" w14:textId="37C56945" w:rsidR="000B1CB8" w:rsidRPr="00C4354B" w:rsidRDefault="000B1CB8" w:rsidP="00234C6E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C462" w14:textId="610F7DE2" w:rsidR="000B1CB8" w:rsidRPr="00925E92" w:rsidRDefault="000B1CB8" w:rsidP="00234C6E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0B1CB8" w14:paraId="5A0F41A4" w14:textId="77777777" w:rsidTr="00212F77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6717" w14:textId="5BB977BD" w:rsidR="000B1CB8" w:rsidRDefault="000B1CB8" w:rsidP="00234C6E">
            <w:pPr>
              <w:rPr>
                <w:rFonts w:cs="Arial"/>
              </w:rPr>
            </w:pPr>
            <w:r>
              <w:rPr>
                <w:rFonts w:cs="Arial"/>
              </w:rPr>
              <w:t>Světelné alarmy pro každý sledovaný parametr včetně zvukových signálů s nastavitelnou intenzitou min. ve 3 úrovních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8AFC" w14:textId="2B644187" w:rsidR="000B1CB8" w:rsidRPr="00C4354B" w:rsidRDefault="000B1CB8" w:rsidP="00234C6E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D724" w14:textId="2A5D352C" w:rsidR="000B1CB8" w:rsidRPr="00925E92" w:rsidRDefault="000B1CB8" w:rsidP="00234C6E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0B1CB8" w14:paraId="508526FC" w14:textId="77777777" w:rsidTr="002E71D6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0751" w14:textId="59F688E1" w:rsidR="000B1CB8" w:rsidRDefault="000B1CB8" w:rsidP="006705C0">
            <w:pPr>
              <w:rPr>
                <w:rFonts w:cs="Arial"/>
              </w:rPr>
            </w:pPr>
            <w:r>
              <w:rPr>
                <w:rFonts w:cs="Arial"/>
              </w:rPr>
              <w:t xml:space="preserve">Intuitivní ovládání monitoru (v českém jazyce)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8A84" w14:textId="4BDA768D" w:rsidR="000B1CB8" w:rsidRPr="00670F14" w:rsidRDefault="000B1CB8" w:rsidP="006705C0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A67F" w14:textId="6EE48D2A" w:rsidR="000B1CB8" w:rsidRPr="00E059EA" w:rsidRDefault="000B1CB8" w:rsidP="006705C0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B1CB8" w14:paraId="4298C4C4" w14:textId="77777777" w:rsidTr="00DA360E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0BBAC6" w14:textId="32233DD1" w:rsidR="000B1CB8" w:rsidRPr="001F322B" w:rsidRDefault="000B1CB8" w:rsidP="006705C0">
            <w:pPr>
              <w:rPr>
                <w:bCs/>
              </w:rPr>
            </w:pPr>
            <w:r>
              <w:rPr>
                <w:bCs/>
              </w:rPr>
              <w:t>SW vybavení pro sledování životních funkcí od novorozenců po dospělé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8F1EF" w14:textId="256CE66F" w:rsidR="000B1CB8" w:rsidRDefault="000B1CB8" w:rsidP="006705C0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180AF" w14:textId="77777777" w:rsidR="000B1CB8" w:rsidRDefault="000B1CB8" w:rsidP="006705C0">
            <w:pPr>
              <w:jc w:val="center"/>
              <w:rPr>
                <w:color w:val="FF0000"/>
              </w:rPr>
            </w:pPr>
          </w:p>
          <w:p w14:paraId="7136138C" w14:textId="5DD0F69B" w:rsidR="000B1CB8" w:rsidRDefault="000B1CB8" w:rsidP="006705C0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0B1CB8" w14:paraId="4A25A12E" w14:textId="77777777" w:rsidTr="00C848A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82031" w14:textId="50F3E6C8" w:rsidR="000B1CB8" w:rsidRDefault="000B1CB8" w:rsidP="00583027">
            <w:pPr>
              <w:jc w:val="both"/>
            </w:pPr>
            <w:r>
              <w:t xml:space="preserve">SW vybavení zahrnující </w:t>
            </w:r>
            <w:proofErr w:type="spellStart"/>
            <w:r>
              <w:t>hemodynamické</w:t>
            </w:r>
            <w:proofErr w:type="spellEnd"/>
            <w:r>
              <w:t xml:space="preserve"> kalkulace, lékové kalkulace (výpočet dávek s knihovnou běžně užívaných léků s možností dalšího rozšíření, pro výpočty ventilačních parametrů)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7A6C9" w14:textId="77777777" w:rsidR="000B1CB8" w:rsidRDefault="000B1CB8" w:rsidP="006705C0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1C3A" w14:textId="77777777" w:rsidR="000B1CB8" w:rsidRDefault="000B1CB8" w:rsidP="006705C0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0B1CB8" w14:paraId="2C255B96" w14:textId="77777777" w:rsidTr="0064686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E3A85" w14:textId="1B73EEC5" w:rsidR="000B1CB8" w:rsidRPr="00583027" w:rsidRDefault="000B1CB8" w:rsidP="00583027">
            <w:pPr>
              <w:jc w:val="both"/>
            </w:pPr>
            <w:r>
              <w:t>Detekce stimulačních impulsů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7FB5A" w14:textId="77777777" w:rsidR="000B1CB8" w:rsidRDefault="000B1CB8" w:rsidP="006705C0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690F" w14:textId="77777777" w:rsidR="000B1CB8" w:rsidRDefault="000B1CB8" w:rsidP="006705C0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0B1CB8" w14:paraId="1EE9B4CF" w14:textId="77777777" w:rsidTr="00746F9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F8D07" w14:textId="24299407" w:rsidR="000B1CB8" w:rsidRDefault="000B1CB8" w:rsidP="00583027">
            <w:pPr>
              <w:jc w:val="both"/>
            </w:pPr>
            <w:r>
              <w:t>Odolnost proti defibrilačním výbojům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029C" w14:textId="0F2BC0BD" w:rsidR="000B1CB8" w:rsidRPr="00754A98" w:rsidRDefault="000B1CB8" w:rsidP="006705C0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F5F0" w14:textId="73217E5F" w:rsidR="000B1CB8" w:rsidRPr="002B01B0" w:rsidRDefault="000B1CB8" w:rsidP="006705C0">
            <w:pPr>
              <w:jc w:val="center"/>
              <w:rPr>
                <w:color w:val="FF0000"/>
              </w:rPr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0B1CB8" w14:paraId="130AF8D5" w14:textId="77777777" w:rsidTr="004C6AD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D80CC" w14:textId="54CB6C58" w:rsidR="000B1CB8" w:rsidRPr="007E6468" w:rsidRDefault="000B1CB8" w:rsidP="005830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Detekce arytmií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2D6AB" w14:textId="77777777" w:rsidR="000B1CB8" w:rsidRDefault="000B1CB8" w:rsidP="006705C0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4B2E" w14:textId="77777777" w:rsidR="000B1CB8" w:rsidRDefault="000B1CB8" w:rsidP="006705C0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0B1CB8" w14:paraId="6267C56F" w14:textId="77777777" w:rsidTr="006D376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5AA78" w14:textId="4805766F" w:rsidR="000B1CB8" w:rsidRPr="007E6468" w:rsidRDefault="000B1CB8" w:rsidP="005830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Funkce „zobrazení dalšího pacienta“ pro možnost dálkového sledování alarmů a křivek od jiného monitoru v rámci monitorovacího systému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9A95" w14:textId="77777777" w:rsidR="000B1CB8" w:rsidRDefault="000B1CB8" w:rsidP="006705C0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0991" w14:textId="77777777" w:rsidR="000B1CB8" w:rsidRDefault="000B1CB8" w:rsidP="006705C0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0B1CB8" w14:paraId="4BE73948" w14:textId="77777777" w:rsidTr="000D27A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9EED1" w14:textId="2A04475F" w:rsidR="000B1CB8" w:rsidRPr="00EA20EE" w:rsidRDefault="000B1CB8" w:rsidP="00583027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Multisvodová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analýza</w:t>
            </w:r>
            <w:proofErr w:type="spellEnd"/>
            <w:r>
              <w:rPr>
                <w:lang w:val="en-US"/>
              </w:rPr>
              <w:t xml:space="preserve"> ST </w:t>
            </w:r>
            <w:proofErr w:type="spellStart"/>
            <w:r>
              <w:rPr>
                <w:lang w:val="en-US"/>
              </w:rPr>
              <w:t>úseku</w:t>
            </w:r>
            <w:proofErr w:type="spellEnd"/>
            <w:r>
              <w:rPr>
                <w:lang w:val="en-US"/>
              </w:rPr>
              <w:t xml:space="preserve"> ze </w:t>
            </w:r>
            <w:proofErr w:type="spellStart"/>
            <w:r>
              <w:rPr>
                <w:lang w:val="en-US"/>
              </w:rPr>
              <w:t>všech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připojených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svodů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současně</w:t>
            </w:r>
            <w:proofErr w:type="spellEnd"/>
            <w:r>
              <w:rPr>
                <w:lang w:val="en-US"/>
              </w:rPr>
              <w:t xml:space="preserve"> s </w:t>
            </w:r>
            <w:proofErr w:type="spellStart"/>
            <w:r>
              <w:rPr>
                <w:lang w:val="en-US"/>
              </w:rPr>
              <w:t>grafickým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zobrazením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trendu</w:t>
            </w:r>
            <w:proofErr w:type="spellEnd"/>
            <w:r>
              <w:rPr>
                <w:lang w:val="en-US"/>
              </w:rPr>
              <w:t xml:space="preserve"> </w:t>
            </w:r>
            <w:proofErr w:type="gramStart"/>
            <w:r>
              <w:rPr>
                <w:lang w:val="en-US"/>
              </w:rPr>
              <w:t>a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aktuální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elevace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deprese</w:t>
            </w:r>
            <w:proofErr w:type="spellEnd"/>
            <w:r>
              <w:rPr>
                <w:lang w:val="en-US"/>
              </w:rPr>
              <w:t xml:space="preserve"> ST </w:t>
            </w:r>
            <w:proofErr w:type="spellStart"/>
            <w:r>
              <w:rPr>
                <w:lang w:val="en-US"/>
              </w:rPr>
              <w:t>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průměrném</w:t>
            </w:r>
            <w:proofErr w:type="spellEnd"/>
            <w:r>
              <w:rPr>
                <w:lang w:val="en-US"/>
              </w:rPr>
              <w:t xml:space="preserve"> QRS </w:t>
            </w:r>
            <w:proofErr w:type="spellStart"/>
            <w:r>
              <w:rPr>
                <w:lang w:val="en-US"/>
              </w:rPr>
              <w:t>komplexu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BA4D6" w14:textId="77777777" w:rsidR="000B1CB8" w:rsidRPr="00EA20EE" w:rsidRDefault="000B1CB8" w:rsidP="006705C0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</w:t>
            </w:r>
            <w:proofErr w:type="spellStart"/>
            <w:r w:rsidRPr="00EA20EE">
              <w:rPr>
                <w:lang w:val="en-US"/>
              </w:rPr>
              <w:t>musí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být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splněn</w:t>
            </w:r>
            <w:proofErr w:type="spellEnd"/>
            <w:r w:rsidRPr="00EA20EE">
              <w:rPr>
                <w:lang w:val="en-US"/>
              </w:rPr>
              <w:t>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893" w14:textId="77777777" w:rsidR="000B1CB8" w:rsidRPr="00EA20EE" w:rsidRDefault="000B1CB8" w:rsidP="006705C0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</w:t>
            </w:r>
            <w:proofErr w:type="spellStart"/>
            <w:r w:rsidRPr="00EA20EE">
              <w:rPr>
                <w:color w:val="FF0000"/>
                <w:lang w:val="en-US"/>
              </w:rPr>
              <w:t>doplní</w:t>
            </w:r>
            <w:proofErr w:type="spellEnd"/>
            <w:r w:rsidRPr="00EA20EE">
              <w:rPr>
                <w:color w:val="FF0000"/>
                <w:lang w:val="en-US"/>
              </w:rPr>
              <w:t xml:space="preserve"> </w:t>
            </w:r>
            <w:proofErr w:type="spellStart"/>
            <w:r w:rsidRPr="00EA20EE">
              <w:rPr>
                <w:color w:val="FF0000"/>
                <w:lang w:val="en-US"/>
              </w:rPr>
              <w:t>dodavatel</w:t>
            </w:r>
            <w:proofErr w:type="spellEnd"/>
            <w:r w:rsidRPr="00EA20EE">
              <w:rPr>
                <w:color w:val="FF0000"/>
                <w:lang w:val="en-US"/>
              </w:rPr>
              <w:t>)</w:t>
            </w:r>
          </w:p>
        </w:tc>
      </w:tr>
      <w:tr w:rsidR="000B1CB8" w14:paraId="2D3FE43A" w14:textId="77777777" w:rsidTr="00771D57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6AE68" w14:textId="77777777" w:rsidR="000B1CB8" w:rsidRDefault="000B1CB8" w:rsidP="00583027">
            <w:r>
              <w:t>Konektivita pomocí standardního konektoru RJ-45.</w:t>
            </w:r>
          </w:p>
          <w:p w14:paraId="3801792E" w14:textId="282E5F14" w:rsidR="000B1CB8" w:rsidRPr="00EA20EE" w:rsidRDefault="000B1CB8" w:rsidP="00583027">
            <w:pPr>
              <w:jc w:val="both"/>
              <w:rPr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2B739" w14:textId="37A028E9" w:rsidR="000B1CB8" w:rsidRPr="0057440D" w:rsidRDefault="000B1CB8" w:rsidP="006705C0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D38F" w14:textId="50A26143" w:rsidR="000B1CB8" w:rsidRPr="00EA20EE" w:rsidRDefault="000B1CB8" w:rsidP="006705C0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B1CB8" w14:paraId="06E8EB14" w14:textId="77777777" w:rsidTr="00D01CA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786BE" w14:textId="77777777" w:rsidR="00C73120" w:rsidRDefault="000B1CB8" w:rsidP="00583027">
            <w:pPr>
              <w:jc w:val="both"/>
            </w:pPr>
            <w:r>
              <w:t xml:space="preserve">Monitor </w:t>
            </w:r>
            <w:r w:rsidR="00C73120">
              <w:t>měří</w:t>
            </w:r>
            <w:r>
              <w:t>:</w:t>
            </w:r>
          </w:p>
          <w:p w14:paraId="51195DB5" w14:textId="77777777" w:rsidR="00C73120" w:rsidRDefault="00C73120" w:rsidP="00583027">
            <w:pPr>
              <w:jc w:val="both"/>
            </w:pPr>
            <w:r>
              <w:t>-</w:t>
            </w:r>
            <w:r w:rsidR="000B1CB8">
              <w:t xml:space="preserve"> </w:t>
            </w:r>
            <w:r w:rsidR="000B1CB8" w:rsidRPr="0017616D">
              <w:t>3</w:t>
            </w:r>
            <w:r>
              <w:t>, 5</w:t>
            </w:r>
            <w:r w:rsidR="000B1CB8" w:rsidRPr="0017616D">
              <w:t xml:space="preserve"> a </w:t>
            </w:r>
            <w:proofErr w:type="gramStart"/>
            <w:r w:rsidR="000B1CB8" w:rsidRPr="0017616D">
              <w:t>12ti</w:t>
            </w:r>
            <w:proofErr w:type="gramEnd"/>
            <w:r w:rsidR="000B1CB8" w:rsidRPr="0017616D">
              <w:t xml:space="preserve"> svodové EKG, </w:t>
            </w:r>
          </w:p>
          <w:p w14:paraId="484C3463" w14:textId="77777777" w:rsidR="00C73120" w:rsidRDefault="00C73120" w:rsidP="00583027">
            <w:pPr>
              <w:jc w:val="both"/>
            </w:pPr>
            <w:r>
              <w:t xml:space="preserve">- </w:t>
            </w:r>
            <w:r w:rsidR="000B1CB8" w:rsidRPr="0017616D">
              <w:t xml:space="preserve">respirace (termistorová nebo impedanční metoda), </w:t>
            </w:r>
          </w:p>
          <w:p w14:paraId="19BA7C0D" w14:textId="77777777" w:rsidR="00C73120" w:rsidRDefault="00C73120" w:rsidP="00583027">
            <w:pPr>
              <w:jc w:val="both"/>
            </w:pPr>
            <w:r>
              <w:t xml:space="preserve">- </w:t>
            </w:r>
            <w:r w:rsidR="000B1CB8" w:rsidRPr="0017616D">
              <w:t>NIBP,</w:t>
            </w:r>
          </w:p>
          <w:p w14:paraId="594DB2DB" w14:textId="77777777" w:rsidR="00C73120" w:rsidRDefault="00C73120" w:rsidP="00583027">
            <w:pPr>
              <w:jc w:val="both"/>
            </w:pPr>
            <w:r>
              <w:t>-</w:t>
            </w:r>
            <w:r w:rsidR="000B1CB8" w:rsidRPr="0017616D">
              <w:t xml:space="preserve"> SpO2, </w:t>
            </w:r>
          </w:p>
          <w:p w14:paraId="03301A00" w14:textId="77777777" w:rsidR="00C73120" w:rsidRDefault="00C73120" w:rsidP="00583027">
            <w:pPr>
              <w:jc w:val="both"/>
            </w:pPr>
            <w:r>
              <w:t>-</w:t>
            </w:r>
            <w:r w:rsidR="000B1CB8" w:rsidRPr="0017616D">
              <w:t xml:space="preserve"> 2x teplota</w:t>
            </w:r>
            <w:r>
              <w:t xml:space="preserve"> (povrchové čidlo, rektální/jícnová sonda)</w:t>
            </w:r>
            <w:r w:rsidR="000B1CB8" w:rsidRPr="0017616D">
              <w:t>,</w:t>
            </w:r>
          </w:p>
          <w:p w14:paraId="259EF11A" w14:textId="77777777" w:rsidR="00C73120" w:rsidRDefault="00C73120" w:rsidP="00583027">
            <w:pPr>
              <w:jc w:val="both"/>
            </w:pPr>
            <w:r>
              <w:t xml:space="preserve">- </w:t>
            </w:r>
            <w:r w:rsidR="000B1CB8" w:rsidRPr="0017616D">
              <w:t>IBP</w:t>
            </w:r>
            <w:r>
              <w:t xml:space="preserve"> min. 2 vstupy</w:t>
            </w:r>
            <w:r w:rsidR="000B1CB8" w:rsidRPr="0017616D">
              <w:t xml:space="preserve">, </w:t>
            </w:r>
          </w:p>
          <w:p w14:paraId="72D60F73" w14:textId="77777777" w:rsidR="00C73120" w:rsidRDefault="00C73120" w:rsidP="00583027">
            <w:pPr>
              <w:jc w:val="both"/>
            </w:pPr>
            <w:r>
              <w:lastRenderedPageBreak/>
              <w:t>- etCO2 (</w:t>
            </w:r>
            <w:proofErr w:type="spellStart"/>
            <w:r>
              <w:t>sidestream</w:t>
            </w:r>
            <w:proofErr w:type="spellEnd"/>
            <w:r>
              <w:t xml:space="preserve"> nebo </w:t>
            </w:r>
            <w:proofErr w:type="spellStart"/>
            <w:r>
              <w:t>microstream</w:t>
            </w:r>
            <w:proofErr w:type="spellEnd"/>
            <w:r>
              <w:t>)</w:t>
            </w:r>
          </w:p>
          <w:p w14:paraId="33E00E16" w14:textId="2EBB455E" w:rsidR="000B1CB8" w:rsidRPr="00583027" w:rsidRDefault="00C73120" w:rsidP="00583027">
            <w:pPr>
              <w:jc w:val="both"/>
            </w:pPr>
            <w:r>
              <w:t xml:space="preserve">- </w:t>
            </w:r>
            <w:r w:rsidR="000B1CB8" w:rsidRPr="0017616D">
              <w:t>CO, CCO,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2C19" w14:textId="164E46DE" w:rsidR="000B1CB8" w:rsidRPr="0057440D" w:rsidRDefault="000B1CB8" w:rsidP="006705C0">
            <w:pPr>
              <w:jc w:val="center"/>
            </w:pPr>
            <w:r w:rsidRPr="00E51292">
              <w:lastRenderedPageBreak/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8735" w14:textId="007A1C17" w:rsidR="000B1CB8" w:rsidRPr="00EA20EE" w:rsidRDefault="000B1CB8" w:rsidP="006705C0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C73120" w14:paraId="3594EECD" w14:textId="77777777" w:rsidTr="00D01CA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0A6BBF" w14:textId="3F0A7144" w:rsidR="00C73120" w:rsidRDefault="00C73120" w:rsidP="00583027">
            <w:pPr>
              <w:jc w:val="both"/>
            </w:pPr>
            <w:r>
              <w:t>Režim „</w:t>
            </w:r>
            <w:proofErr w:type="spellStart"/>
            <w:r>
              <w:t>standby</w:t>
            </w:r>
            <w:proofErr w:type="spellEnd"/>
            <w:r>
              <w:t>“ – při odpojení pacienta od monitoru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47200" w14:textId="5E017E14" w:rsidR="00C73120" w:rsidRPr="00E51292" w:rsidRDefault="00C73120" w:rsidP="006705C0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64E42" w14:textId="0D40B16C" w:rsidR="00C73120" w:rsidRPr="00FC34D5" w:rsidRDefault="00C73120" w:rsidP="006705C0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583027" w14:paraId="609AADA1" w14:textId="77777777" w:rsidTr="00583027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9111D38" w14:textId="3948BE3D" w:rsidR="00583027" w:rsidRPr="00193B57" w:rsidRDefault="00583027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193B57">
              <w:rPr>
                <w:b/>
                <w:bCs/>
                <w:u w:val="single"/>
              </w:rPr>
              <w:t>Centrální monitor</w:t>
            </w:r>
          </w:p>
        </w:tc>
      </w:tr>
      <w:tr w:rsidR="000B1CB8" w14:paraId="4F8FD419" w14:textId="77777777" w:rsidTr="00695FB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CB891" w14:textId="72A28D25" w:rsidR="000B1CB8" w:rsidRPr="003B138A" w:rsidRDefault="000B1CB8" w:rsidP="006705C0">
            <w:r>
              <w:t>Uživatelské rozhraní v českém jazyce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13A17" w14:textId="54016C6B" w:rsidR="000B1CB8" w:rsidRPr="0057440D" w:rsidRDefault="000B1CB8" w:rsidP="006705C0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4CA9" w14:textId="67943C2D" w:rsidR="000B1CB8" w:rsidRPr="00EA20EE" w:rsidRDefault="000B1CB8" w:rsidP="006705C0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B1CB8" w14:paraId="24E207E9" w14:textId="77777777" w:rsidTr="00BE6941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5E67F9" w14:textId="610CE321" w:rsidR="000B1CB8" w:rsidRDefault="000B1CB8" w:rsidP="006705C0">
            <w:r>
              <w:t>Ovládání dotykovou obrazovkou, možnost i kombinace klávesnice a myš</w:t>
            </w:r>
          </w:p>
          <w:p w14:paraId="574B4580" w14:textId="56884225" w:rsidR="000B1CB8" w:rsidRPr="00193B57" w:rsidRDefault="000B1CB8" w:rsidP="00193B57">
            <w:pPr>
              <w:ind w:firstLine="708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6252D" w14:textId="55A9206F" w:rsidR="000B1CB8" w:rsidRPr="0057440D" w:rsidRDefault="000B1CB8" w:rsidP="006705C0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1BD8" w14:textId="3CD56F6D" w:rsidR="000B1CB8" w:rsidRPr="00EA20EE" w:rsidRDefault="000B1CB8" w:rsidP="006705C0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B1CB8" w14:paraId="6CF7096B" w14:textId="77777777" w:rsidTr="00774A1E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9D012" w14:textId="30074910" w:rsidR="000B1CB8" w:rsidRPr="003B138A" w:rsidRDefault="000B1CB8" w:rsidP="006705C0">
            <w:r>
              <w:t xml:space="preserve">Sledování a ovládání až </w:t>
            </w:r>
            <w:proofErr w:type="gramStart"/>
            <w:r>
              <w:t>16 lůžkových</w:t>
            </w:r>
            <w:proofErr w:type="gramEnd"/>
            <w:r>
              <w:t xml:space="preserve"> monitorů životních funkcí (dále jen monitory) či telemetrických jednotek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FF92A" w14:textId="544E1AD0" w:rsidR="000B1CB8" w:rsidRPr="0057440D" w:rsidRDefault="000B1CB8" w:rsidP="006705C0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683B2" w14:textId="63208F2C" w:rsidR="000B1CB8" w:rsidRPr="00EA20EE" w:rsidRDefault="000B1CB8" w:rsidP="006705C0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B1CB8" w14:paraId="587EDFD5" w14:textId="77777777" w:rsidTr="00EC02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628B7" w14:textId="1BF230A1" w:rsidR="000B1CB8" w:rsidRDefault="000B1CB8" w:rsidP="006705C0">
            <w:r>
              <w:t>Obousměrná komunikace s připojenými monitory (např. přihlašování/odhlašování pacientů; řízení alarmů, změna demografický dat pacientů apod.)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4AE67" w14:textId="6BAA74BD" w:rsidR="000B1CB8" w:rsidRPr="00E51292" w:rsidRDefault="000B1CB8" w:rsidP="006705C0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3688E" w14:textId="4474D872" w:rsidR="000B1CB8" w:rsidRPr="00FC34D5" w:rsidRDefault="000B1CB8" w:rsidP="006705C0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B1CB8" w14:paraId="6467C20E" w14:textId="77777777" w:rsidTr="002B54F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F4B5A" w14:textId="0E5BF4FD" w:rsidR="000B1CB8" w:rsidRDefault="000B1CB8" w:rsidP="006705C0">
            <w:r>
              <w:t>Sledování alespoň 2 „live“ křivek a 4 numerických hodnot od 16 pacientů současně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A855A" w14:textId="40C3584C" w:rsidR="000B1CB8" w:rsidRPr="00E51292" w:rsidRDefault="000B1CB8" w:rsidP="006705C0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A9660" w14:textId="4FBF7727" w:rsidR="000B1CB8" w:rsidRPr="00FC34D5" w:rsidRDefault="000B1CB8" w:rsidP="006705C0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B1CB8" w14:paraId="0A8DEB7A" w14:textId="77777777" w:rsidTr="000F5158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37503" w14:textId="5ECD6CB3" w:rsidR="000B1CB8" w:rsidRDefault="000B1CB8" w:rsidP="006705C0">
            <w:r>
              <w:t>Zobrazení, vyhodnocení, ukládání a tisk alarmových či uživatelských událostí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CD6D8" w14:textId="0C6CEBD3" w:rsidR="000B1CB8" w:rsidRPr="00EF7FE1" w:rsidRDefault="000B1CB8" w:rsidP="006705C0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B05E5" w14:textId="36B75E7B" w:rsidR="000B1CB8" w:rsidRPr="00DF6A71" w:rsidRDefault="000B1CB8" w:rsidP="006705C0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B1CB8" w14:paraId="7DBA57B4" w14:textId="77777777" w:rsidTr="00527B16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307C1" w14:textId="160FFF7D" w:rsidR="000B1CB8" w:rsidRDefault="000B1CB8" w:rsidP="00193B57">
            <w:r>
              <w:t>Zobrazení, vyhodnocení, ukládání a tisk grafických + numerických trendů za minimálně 24 hodin (s časovým rozlišením minimálně 1 minutu)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D56F3" w14:textId="1DB4268D" w:rsidR="000B1CB8" w:rsidRPr="00EF7FE1" w:rsidRDefault="000B1CB8" w:rsidP="00193B57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D67F8" w14:textId="61056C05" w:rsidR="000B1CB8" w:rsidRPr="00DF6A71" w:rsidRDefault="000B1CB8" w:rsidP="00193B57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B1CB8" w14:paraId="1C94C425" w14:textId="77777777" w:rsidTr="00F72788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03432A" w14:textId="6A116252" w:rsidR="000B1CB8" w:rsidRDefault="000B1CB8" w:rsidP="00193B57">
            <w:r>
              <w:t>Kontinuální záznam alespoň 4 křivek u všech monitorovaných pacientů alespoň za posledních 72 hodin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4762D" w14:textId="2337B55C" w:rsidR="000B1CB8" w:rsidRPr="00EF7FE1" w:rsidRDefault="000B1CB8" w:rsidP="00193B57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686F8" w14:textId="280DEAB6" w:rsidR="000B1CB8" w:rsidRPr="00DF6A71" w:rsidRDefault="000B1CB8" w:rsidP="00193B57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B1CB8" w14:paraId="0FF87573" w14:textId="77777777" w:rsidTr="00D2508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3DD97" w14:textId="41702A41" w:rsidR="000B1CB8" w:rsidRDefault="000B1CB8" w:rsidP="00193B57">
            <w:r>
              <w:t xml:space="preserve">Funkční zobrazení na 2 LCD displejích o velikosti min. </w:t>
            </w:r>
            <w:r w:rsidR="00FD1FC2">
              <w:t>19</w:t>
            </w:r>
            <w:r>
              <w:t>“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8CEF0" w14:textId="2B353E80" w:rsidR="000B1CB8" w:rsidRPr="00EF7FE1" w:rsidRDefault="000B1CB8" w:rsidP="00193B57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78D68" w14:textId="38F21B5D" w:rsidR="000B1CB8" w:rsidRPr="00DF6A71" w:rsidRDefault="000B1CB8" w:rsidP="00193B57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B1CB8" w14:paraId="6900D784" w14:textId="77777777" w:rsidTr="009031CC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FF486" w14:textId="505EBE68" w:rsidR="000B1CB8" w:rsidRDefault="000B1CB8" w:rsidP="00193B57">
            <w:r>
              <w:t>Tisk na černobílé laserové tiskárně (součástí nabídky)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47645" w14:textId="34AB7131" w:rsidR="000B1CB8" w:rsidRPr="00EF7FE1" w:rsidRDefault="000B1CB8" w:rsidP="00193B57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A1ABF" w14:textId="3B10910F" w:rsidR="000B1CB8" w:rsidRPr="00DF6A71" w:rsidRDefault="000B1CB8" w:rsidP="00193B57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B1CB8" w14:paraId="26CCC658" w14:textId="77777777" w:rsidTr="00CF2E75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E154B" w14:textId="6B0DBF6F" w:rsidR="000B1CB8" w:rsidRDefault="000B1CB8" w:rsidP="00193B57">
            <w:r>
              <w:t>Konektivita pomocí standardního konektoru RJ-45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387FC" w14:textId="30224396" w:rsidR="000B1CB8" w:rsidRPr="00EF7FE1" w:rsidRDefault="000B1CB8" w:rsidP="00193B57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488B1" w14:textId="0599B0DD" w:rsidR="000B1CB8" w:rsidRPr="00DF6A71" w:rsidRDefault="000B1CB8" w:rsidP="00193B57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93B57" w14:paraId="11E40B7B" w14:textId="77777777" w:rsidTr="00193B57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858CE02" w14:textId="4B17523D" w:rsidR="00193B57" w:rsidRPr="00193B57" w:rsidRDefault="00193B57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193B57">
              <w:rPr>
                <w:b/>
                <w:bCs/>
                <w:u w:val="single"/>
              </w:rPr>
              <w:t>Telemetrický systém</w:t>
            </w:r>
          </w:p>
        </w:tc>
      </w:tr>
      <w:tr w:rsidR="000B1CB8" w14:paraId="383DB216" w14:textId="77777777" w:rsidTr="00980EA6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C2E125" w14:textId="1A3638A7" w:rsidR="000B1CB8" w:rsidRDefault="000B1CB8" w:rsidP="00527216">
            <w:r>
              <w:t>Systém pro vzdálenou bezdrátovou monitoraci vitálních funkcí pacientů v určených prostorách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41000" w14:textId="63998752" w:rsidR="000B1CB8" w:rsidRPr="00EF7FE1" w:rsidRDefault="000B1CB8" w:rsidP="00527216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69562" w14:textId="2AFFAF38" w:rsidR="000B1CB8" w:rsidRPr="00DF6A71" w:rsidRDefault="000B1CB8" w:rsidP="00527216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0B1CB8" w14:paraId="5B9C1E58" w14:textId="77777777" w:rsidTr="00EA4655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E0D09" w14:textId="46C3C62E" w:rsidR="000B1CB8" w:rsidRPr="00193B57" w:rsidRDefault="000B1CB8" w:rsidP="00527216">
            <w:r>
              <w:t>Monitorace 3svodového EKG, SpO2 a respirace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6EDD5" w14:textId="13E94FF9" w:rsidR="000B1CB8" w:rsidRPr="00EF7FE1" w:rsidRDefault="000B1CB8" w:rsidP="00527216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EDCDE" w14:textId="2DF1C26C" w:rsidR="000B1CB8" w:rsidRPr="00DF6A71" w:rsidRDefault="000B1CB8" w:rsidP="00527216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0B1CB8" w14:paraId="2619810E" w14:textId="77777777" w:rsidTr="0036561C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CA787" w14:textId="0CC1BC79" w:rsidR="000B1CB8" w:rsidRDefault="000B1CB8" w:rsidP="00527216">
            <w:r>
              <w:t>Doba provozu akumulátoru (včetně nabíjecí stanice) či baterie alespoň 24 hodin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33CD98" w14:textId="78ADCE9B" w:rsidR="000B1CB8" w:rsidRPr="00EF7FE1" w:rsidRDefault="000B1CB8" w:rsidP="00527216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31B41" w14:textId="2EBC833A" w:rsidR="000B1CB8" w:rsidRPr="00DF6A71" w:rsidRDefault="000B1CB8" w:rsidP="00527216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0B1CB8" w14:paraId="3BD5E364" w14:textId="77777777" w:rsidTr="00A81DC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78AEB" w14:textId="06F4B66C" w:rsidR="000B1CB8" w:rsidRDefault="000B1CB8" w:rsidP="00527216">
            <w:r>
              <w:t>Počet monitorovacích jednotek – 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955E7" w14:textId="3EDC17A1" w:rsidR="000B1CB8" w:rsidRPr="00EF7FE1" w:rsidRDefault="000B1CB8" w:rsidP="00527216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15490" w14:textId="11030152" w:rsidR="000B1CB8" w:rsidRPr="00DF6A71" w:rsidRDefault="000B1CB8" w:rsidP="00527216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0B1CB8" w14:paraId="06D4CF27" w14:textId="77777777" w:rsidTr="00087CA7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C7E2A" w14:textId="1A6E3997" w:rsidR="000B1CB8" w:rsidRDefault="000B1CB8" w:rsidP="00527216">
            <w:r>
              <w:t>Kompatibilní spotřební materiál (EKG kabely, SpO2 senzory) v rámci monitorovacího systému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0F85D" w14:textId="1C835721" w:rsidR="000B1CB8" w:rsidRPr="00EF7FE1" w:rsidRDefault="000B1CB8" w:rsidP="00527216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4B8DC" w14:textId="3B565193" w:rsidR="000B1CB8" w:rsidRPr="00DF6A71" w:rsidRDefault="000B1CB8" w:rsidP="00527216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0B1CB8" w14:paraId="58E7F203" w14:textId="77777777" w:rsidTr="007522AD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6C9AF" w14:textId="46247650" w:rsidR="000B1CB8" w:rsidRDefault="000B1CB8" w:rsidP="00527216">
            <w:r>
              <w:lastRenderedPageBreak/>
              <w:t>Zajištění kompletní instalace včetně kabeláže / antén (s kontrolou dokonalého pokrytí celého prostoru)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406A8" w14:textId="75B24615" w:rsidR="000B1CB8" w:rsidRPr="00EF7FE1" w:rsidRDefault="000B1CB8" w:rsidP="00527216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02AD5" w14:textId="79844360" w:rsidR="000B1CB8" w:rsidRPr="00DF6A71" w:rsidRDefault="000B1CB8" w:rsidP="00527216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0B1CB8" w14:paraId="3C2B4F2F" w14:textId="77777777" w:rsidTr="00B97A97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A8643E" w14:textId="238AC1E0" w:rsidR="000B1CB8" w:rsidRDefault="000B1CB8" w:rsidP="00527216">
            <w:r>
              <w:t xml:space="preserve">Zobrazení </w:t>
            </w:r>
            <w:proofErr w:type="spellStart"/>
            <w:r>
              <w:t>telemetrovaného</w:t>
            </w:r>
            <w:proofErr w:type="spellEnd"/>
            <w:r>
              <w:t xml:space="preserve"> pacienta na centrále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1AA566" w14:textId="53377D34" w:rsidR="000B1CB8" w:rsidRPr="00EF7FE1" w:rsidRDefault="000B1CB8" w:rsidP="00527216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7EBBC" w14:textId="6219A4F2" w:rsidR="000B1CB8" w:rsidRPr="00DF6A71" w:rsidRDefault="000B1CB8" w:rsidP="00527216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0B1CB8" w14:paraId="424B260B" w14:textId="77777777" w:rsidTr="00D675F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16D6D" w14:textId="57FF4644" w:rsidR="000B1CB8" w:rsidRDefault="000B1CB8" w:rsidP="00527216">
            <w:r>
              <w:t>Součástí dodávky bude (pro každou pacientskou jednotku) kompletní příslušenství (včetně případného akumulátoru)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FE044" w14:textId="12CB0B2F" w:rsidR="000B1CB8" w:rsidRPr="00EF7FE1" w:rsidRDefault="000B1CB8" w:rsidP="00527216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B593C" w14:textId="0CD9C77C" w:rsidR="000B1CB8" w:rsidRPr="00DF6A71" w:rsidRDefault="000B1CB8" w:rsidP="00527216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0B1CB8" w14:paraId="1D9944DD" w14:textId="77777777" w:rsidTr="00EA0A1E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8F158" w14:textId="054AE6FF" w:rsidR="000B1CB8" w:rsidRDefault="000B1CB8" w:rsidP="00527216">
            <w:r>
              <w:t>V rámci instalace bude provedeno důkladné ověření pokrytí signálu všech prostor oddělení dle plánku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FA591" w14:textId="1278D501" w:rsidR="000B1CB8" w:rsidRPr="00EF7FE1" w:rsidRDefault="000B1CB8" w:rsidP="00527216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F9B64" w14:textId="19C6A549" w:rsidR="000B1CB8" w:rsidRPr="00DF6A71" w:rsidRDefault="000B1CB8" w:rsidP="00527216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0B1CB8" w14:paraId="0DF65522" w14:textId="77777777" w:rsidTr="00EB5F25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3A7A2" w14:textId="2937689B" w:rsidR="000B1CB8" w:rsidRDefault="000B1CB8" w:rsidP="00527216">
            <w:r>
              <w:t>Odolnost proti vodě dle normy alespoň IP X4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2EA56" w14:textId="4090536A" w:rsidR="000B1CB8" w:rsidRPr="00EF7FE1" w:rsidRDefault="000B1CB8" w:rsidP="00527216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4C215" w14:textId="74BF8EB3" w:rsidR="000B1CB8" w:rsidRPr="00DF6A71" w:rsidRDefault="000B1CB8" w:rsidP="00527216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193B57" w14:paraId="26F79654" w14:textId="77777777" w:rsidTr="009E646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58C6B26" w14:textId="3C296A50" w:rsidR="00193B57" w:rsidRPr="009E646B" w:rsidRDefault="009E646B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 w:rsidRPr="009E646B">
              <w:rPr>
                <w:b/>
                <w:bCs/>
                <w:u w:val="single"/>
              </w:rPr>
              <w:t>Ostatní požadavky</w:t>
            </w:r>
          </w:p>
        </w:tc>
      </w:tr>
      <w:tr w:rsidR="000B1CB8" w14:paraId="39C140EA" w14:textId="77777777" w:rsidTr="00AE1CED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7CC72" w14:textId="77777777" w:rsidR="00FD1FC2" w:rsidRDefault="000B1CB8" w:rsidP="00527216">
            <w:r w:rsidRPr="001B6ABB">
              <w:t>Ke každému monitoru vitálních funkcí bude dodán</w:t>
            </w:r>
            <w:r w:rsidR="00FD1FC2">
              <w:t>:</w:t>
            </w:r>
          </w:p>
          <w:p w14:paraId="10E64289" w14:textId="399EAA35" w:rsidR="00FD1FC2" w:rsidRDefault="00FD1FC2" w:rsidP="00527216">
            <w:r>
              <w:t xml:space="preserve">- </w:t>
            </w:r>
            <w:r w:rsidR="000B1CB8" w:rsidRPr="001B6ABB">
              <w:t>kabel EKG</w:t>
            </w:r>
            <w:r>
              <w:t xml:space="preserve"> 3/5 svodový</w:t>
            </w:r>
          </w:p>
          <w:p w14:paraId="02E97850" w14:textId="77777777" w:rsidR="00FD1FC2" w:rsidRDefault="00FD1FC2" w:rsidP="00527216">
            <w:r>
              <w:t xml:space="preserve">- kabel </w:t>
            </w:r>
            <w:r w:rsidR="000B1CB8" w:rsidRPr="001B6ABB">
              <w:t xml:space="preserve">SpO2 </w:t>
            </w:r>
            <w:r>
              <w:t xml:space="preserve">a </w:t>
            </w:r>
            <w:r w:rsidR="000B1CB8" w:rsidRPr="001B6ABB">
              <w:t>čidlo na prst</w:t>
            </w:r>
          </w:p>
          <w:p w14:paraId="04B0805E" w14:textId="77777777" w:rsidR="00FD1FC2" w:rsidRDefault="00FD1FC2" w:rsidP="00527216">
            <w:r>
              <w:t>-</w:t>
            </w:r>
            <w:r w:rsidR="000B1CB8" w:rsidRPr="001B6ABB">
              <w:t xml:space="preserve"> 1x IBP kabel</w:t>
            </w:r>
          </w:p>
          <w:p w14:paraId="4C888357" w14:textId="77777777" w:rsidR="00FD1FC2" w:rsidRDefault="00FD1FC2" w:rsidP="00527216">
            <w:r>
              <w:t>- kabel pro měření teploty a povrchové čidlo</w:t>
            </w:r>
          </w:p>
          <w:p w14:paraId="7210BD77" w14:textId="607FC2F8" w:rsidR="000B1CB8" w:rsidRDefault="00FD1FC2" w:rsidP="00527216">
            <w:r>
              <w:t xml:space="preserve">- 2 velikosti </w:t>
            </w:r>
            <w:r w:rsidR="000B1CB8" w:rsidRPr="001B6ABB">
              <w:t>NIBP manžet</w:t>
            </w:r>
            <w:r>
              <w:t>y</w:t>
            </w:r>
            <w:r w:rsidR="000B1CB8" w:rsidRPr="001B6ABB">
              <w:t xml:space="preserve"> s</w:t>
            </w:r>
            <w:r>
              <w:t> </w:t>
            </w:r>
            <w:r w:rsidR="000B1CB8" w:rsidRPr="001B6ABB">
              <w:t>propojením</w:t>
            </w:r>
            <w:r>
              <w:t xml:space="preserve"> do monitoru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16303" w14:textId="4DC1A0AD" w:rsidR="000B1CB8" w:rsidRPr="00EF7FE1" w:rsidRDefault="000B1CB8" w:rsidP="00527216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02967" w14:textId="4C1554CC" w:rsidR="000B1CB8" w:rsidRPr="00DF6A71" w:rsidRDefault="000B1CB8" w:rsidP="00527216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0B1CB8" w14:paraId="3171BE4A" w14:textId="77777777" w:rsidTr="00A87221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AD81A" w14:textId="77777777" w:rsidR="00FD1FC2" w:rsidRDefault="000B1CB8" w:rsidP="00527216">
            <w:r>
              <w:t>Ke každé</w:t>
            </w:r>
            <w:r w:rsidR="00FD1FC2">
              <w:t xml:space="preserve"> telemetrické jednotce bude dodán:</w:t>
            </w:r>
          </w:p>
          <w:p w14:paraId="74A07895" w14:textId="77777777" w:rsidR="00FD1FC2" w:rsidRDefault="00FD1FC2" w:rsidP="00527216">
            <w:r>
              <w:t>-</w:t>
            </w:r>
            <w:r w:rsidR="000B1CB8">
              <w:t xml:space="preserve"> EKG kabel </w:t>
            </w:r>
            <w:r>
              <w:t>3svodový</w:t>
            </w:r>
          </w:p>
          <w:p w14:paraId="4D46B165" w14:textId="77777777" w:rsidR="00FD1FC2" w:rsidRDefault="00FD1FC2" w:rsidP="00527216">
            <w:r>
              <w:t xml:space="preserve">- kabel </w:t>
            </w:r>
            <w:r w:rsidR="000B1CB8">
              <w:t>SpO2</w:t>
            </w:r>
            <w:r>
              <w:t xml:space="preserve"> a</w:t>
            </w:r>
            <w:r w:rsidR="000B1CB8">
              <w:t xml:space="preserve"> čidlo na prst</w:t>
            </w:r>
          </w:p>
          <w:p w14:paraId="4222AB98" w14:textId="3D348B89" w:rsidR="000B1CB8" w:rsidRPr="001B6ABB" w:rsidRDefault="00FD1FC2" w:rsidP="00527216">
            <w:r>
              <w:t>- 10 sad nabíjecích článků s inteligentní dobíjecí stanicí nebo 20 ks akumulátorů s určenou dobíjecí stanicí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DBA23" w14:textId="183DE797" w:rsidR="000B1CB8" w:rsidRPr="00EF7FE1" w:rsidRDefault="000B1CB8" w:rsidP="00527216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ABB56" w14:textId="6962F8A3" w:rsidR="000B1CB8" w:rsidRPr="00DF6A71" w:rsidRDefault="000B1CB8" w:rsidP="00527216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</w:tbl>
    <w:p w14:paraId="2B0799C4" w14:textId="77777777" w:rsidR="002868D9" w:rsidRDefault="002868D9" w:rsidP="00E06A43">
      <w:pPr>
        <w:rPr>
          <w:b/>
          <w:bCs/>
        </w:rPr>
      </w:pPr>
    </w:p>
    <w:p w14:paraId="7DADBE4D" w14:textId="77777777" w:rsidR="006651C3" w:rsidRDefault="006651C3" w:rsidP="006651C3">
      <w:pPr>
        <w:jc w:val="both"/>
        <w:rPr>
          <w:b/>
          <w:bCs/>
        </w:rPr>
      </w:pPr>
      <w:r>
        <w:rPr>
          <w:b/>
          <w:bCs/>
        </w:rPr>
        <w:t>Doplňující informace:</w:t>
      </w:r>
    </w:p>
    <w:p w14:paraId="0D6A8A2F" w14:textId="77777777" w:rsidR="006651C3" w:rsidRDefault="006651C3" w:rsidP="006651C3">
      <w:pPr>
        <w:jc w:val="both"/>
      </w:pPr>
    </w:p>
    <w:p w14:paraId="4B43EA71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v rámci záruky budou BTK prováděny zdarma</w:t>
      </w:r>
    </w:p>
    <w:p w14:paraId="0785C1D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31698E26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26698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</w:pPr>
      <w:r>
        <w:rPr>
          <w:szCs w:val="20"/>
        </w:rPr>
        <w:t>uveďte nároky na kalibraci, validaci případně jiná metrologická ověření a jejich četnost (pokud přístroj tyto úkony nevyžaduje, uveďte to také)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</w:t>
      </w:r>
      <w:proofErr w:type="gramStart"/>
      <w:r>
        <w:t>…….</w:t>
      </w:r>
      <w:proofErr w:type="gramEnd"/>
      <w:r>
        <w:t xml:space="preserve">. </w:t>
      </w:r>
      <w:r>
        <w:rPr>
          <w:color w:val="FF0000"/>
          <w:szCs w:val="20"/>
        </w:rPr>
        <w:t>(doplní dodavatel)</w:t>
      </w:r>
    </w:p>
    <w:p w14:paraId="25AAE331" w14:textId="77777777" w:rsidR="006651C3" w:rsidRDefault="006651C3" w:rsidP="006651C3">
      <w:pPr>
        <w:jc w:val="both"/>
        <w:rPr>
          <w:b/>
          <w:bCs/>
        </w:rPr>
      </w:pPr>
    </w:p>
    <w:p w14:paraId="27DA9A68" w14:textId="77777777" w:rsidR="006651C3" w:rsidRDefault="006651C3" w:rsidP="006651C3">
      <w:pPr>
        <w:jc w:val="both"/>
        <w:rPr>
          <w:b/>
          <w:bCs/>
        </w:rPr>
      </w:pPr>
    </w:p>
    <w:p w14:paraId="086245D3" w14:textId="77777777" w:rsidR="006651C3" w:rsidRDefault="006651C3" w:rsidP="006651C3">
      <w:pPr>
        <w:spacing w:line="360" w:lineRule="auto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Ostatní požadavky:</w:t>
      </w:r>
    </w:p>
    <w:p w14:paraId="3D1D726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Zapojení všech prvků do LAN a napojení na NIS (</w:t>
      </w:r>
      <w:proofErr w:type="spellStart"/>
      <w:r>
        <w:rPr>
          <w:rFonts w:cs="Arial"/>
          <w:szCs w:val="20"/>
        </w:rPr>
        <w:t>Worklist</w:t>
      </w:r>
      <w:proofErr w:type="spellEnd"/>
      <w:r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2DBB204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 případě nutnosti napojení komponent dodávaného systému na stávající </w:t>
      </w:r>
      <w:proofErr w:type="spellStart"/>
      <w:r>
        <w:rPr>
          <w:rFonts w:cs="Arial"/>
          <w:szCs w:val="20"/>
        </w:rPr>
        <w:t>WiFi</w:t>
      </w:r>
      <w:proofErr w:type="spellEnd"/>
      <w:r>
        <w:rPr>
          <w:rFonts w:cs="Arial"/>
          <w:szCs w:val="20"/>
        </w:rPr>
        <w:t xml:space="preserve"> síť nemocnice je požadováno, aby </w:t>
      </w:r>
      <w:proofErr w:type="spellStart"/>
      <w:r>
        <w:rPr>
          <w:rFonts w:cs="Arial"/>
          <w:szCs w:val="20"/>
        </w:rPr>
        <w:t>WiFi</w:t>
      </w:r>
      <w:proofErr w:type="spellEnd"/>
      <w:r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</w:t>
      </w:r>
      <w:proofErr w:type="gramStart"/>
      <w:r>
        <w:rPr>
          <w:rFonts w:cs="Arial"/>
          <w:szCs w:val="20"/>
        </w:rPr>
        <w:t>základě</w:t>
      </w:r>
      <w:proofErr w:type="gramEnd"/>
      <w:r>
        <w:rPr>
          <w:rFonts w:cs="Arial"/>
          <w:szCs w:val="20"/>
        </w:rPr>
        <w:t xml:space="preserve"> kterého k jednotlivým MAC adresám bude vygenerováno unikátní 20-místné heslo a předáno dodavateli ke konfiguraci.</w:t>
      </w:r>
    </w:p>
    <w:p w14:paraId="7ED2207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Součástí dodávky bude i přístupová licence MS </w:t>
      </w:r>
      <w:proofErr w:type="spellStart"/>
      <w:r>
        <w:rPr>
          <w:rFonts w:cs="Arial"/>
          <w:szCs w:val="20"/>
        </w:rPr>
        <w:t>Device</w:t>
      </w:r>
      <w:proofErr w:type="spellEnd"/>
      <w:r>
        <w:rPr>
          <w:rFonts w:cs="Arial"/>
          <w:szCs w:val="20"/>
        </w:rPr>
        <w:t xml:space="preserve"> CAL 2019 v celkovém počtu 4 ks. Veškeré dodané SW licence budou registrovány (vyžaduje-li se registrace licence u výrobce) na uživatele, jímž je Oblastní nemocnice Náchod a.s. Kontaktní osobou je vedoucí útvaru ICT.</w:t>
      </w:r>
    </w:p>
    <w:p w14:paraId="5E34DC9C" w14:textId="77777777" w:rsidR="006651C3" w:rsidRDefault="006651C3" w:rsidP="006651C3">
      <w:pPr>
        <w:spacing w:line="360" w:lineRule="auto"/>
        <w:rPr>
          <w:rFonts w:cs="Arial"/>
          <w:szCs w:val="20"/>
        </w:rPr>
      </w:pPr>
    </w:p>
    <w:p w14:paraId="2D0022EA" w14:textId="77777777" w:rsidR="006651C3" w:rsidRDefault="006651C3" w:rsidP="006651C3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color w:val="0000FF"/>
          <w:szCs w:val="20"/>
        </w:rPr>
        <w:lastRenderedPageBreak/>
        <w:t xml:space="preserve">Kybernetická bezpečnost </w:t>
      </w:r>
    </w:p>
    <w:p w14:paraId="7948477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Oblastní nemocnice Náchod a.s. (ONN) je dle Zákona č.181/2014 Sb. o kybernetické bezpečnosti (ZKB) provozovatelem základní služby: Poskytování služeb v oblasti zdravotnictví (§ 2 písm. i) bod 5. ZKB). </w:t>
      </w:r>
    </w:p>
    <w:p w14:paraId="64EAA5F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Dodávaný systém musí splňovat požadavky ZKB a navazujících předpisů, zejména vyhlášky č. 82/2018 Sb. o bezpečnostních opatřeních, kybernetických bezpečnostních incidentech, reaktivních opatřeních, náležitostech podání v oblasti kybernetické bezpečnosti a likvidaci dat (vyhláška o kybernetické bezpečnosti).</w:t>
      </w:r>
    </w:p>
    <w:p w14:paraId="57B2519F" w14:textId="132D818B" w:rsidR="000151BC" w:rsidRDefault="000151BC" w:rsidP="00E06A43">
      <w:pPr>
        <w:rPr>
          <w:b/>
          <w:bCs/>
        </w:rPr>
      </w:pPr>
    </w:p>
    <w:p w14:paraId="53CF6F29" w14:textId="25E2580B" w:rsidR="000151BC" w:rsidRDefault="000151BC" w:rsidP="00E06A43">
      <w:pPr>
        <w:rPr>
          <w:b/>
          <w:bCs/>
        </w:rPr>
      </w:pPr>
    </w:p>
    <w:p w14:paraId="7758572A" w14:textId="77777777" w:rsidR="000151BC" w:rsidRDefault="000151BC" w:rsidP="00E06A43">
      <w:pPr>
        <w:rPr>
          <w:b/>
          <w:bCs/>
        </w:rPr>
      </w:pPr>
    </w:p>
    <w:sectPr w:rsidR="000151BC" w:rsidSect="00EE3B79">
      <w:headerReference w:type="default" r:id="rId7"/>
      <w:footerReference w:type="default" r:id="rId8"/>
      <w:pgSz w:w="11906" w:h="16838" w:code="9"/>
      <w:pgMar w:top="1418" w:right="1416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7977" w14:textId="77777777" w:rsidR="00D94E07" w:rsidRDefault="00D94E07">
      <w:r>
        <w:separator/>
      </w:r>
    </w:p>
  </w:endnote>
  <w:endnote w:type="continuationSeparator" w:id="0">
    <w:p w14:paraId="0EF9006B" w14:textId="77777777" w:rsidR="00D94E07" w:rsidRDefault="00D94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3930" w14:textId="77777777" w:rsidR="00AA35F8" w:rsidRDefault="00AA35F8">
    <w:pPr>
      <w:pStyle w:val="Zpat"/>
      <w:jc w:val="center"/>
    </w:pPr>
    <w:r>
      <w:rPr>
        <w:rFonts w:cs="Arial"/>
        <w:sz w:val="18"/>
        <w:szCs w:val="18"/>
      </w:rPr>
      <w:t xml:space="preserve">-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B67EF3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F1437" w14:textId="77777777" w:rsidR="00D94E07" w:rsidRDefault="00D94E07">
      <w:r>
        <w:separator/>
      </w:r>
    </w:p>
  </w:footnote>
  <w:footnote w:type="continuationSeparator" w:id="0">
    <w:p w14:paraId="1F364005" w14:textId="77777777" w:rsidR="00D94E07" w:rsidRDefault="00D94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E66E" w14:textId="380157D1" w:rsidR="00C94821" w:rsidRPr="00C94821" w:rsidRDefault="00C94821">
    <w:pPr>
      <w:pStyle w:val="Zhlav"/>
      <w:rPr>
        <w:lang w:val="cs-CZ"/>
      </w:rPr>
    </w:pPr>
    <w:r>
      <w:rPr>
        <w:lang w:val="cs-CZ"/>
      </w:rPr>
      <w:t>Příloha č. 2</w:t>
    </w:r>
    <w:r w:rsidR="00FD4B8F">
      <w:rPr>
        <w:lang w:val="cs-CZ"/>
      </w:rPr>
      <w:t>_</w:t>
    </w:r>
    <w:r w:rsidR="003D3501">
      <w:rPr>
        <w:lang w:val="cs-CZ"/>
      </w:rPr>
      <w:t xml:space="preserve"> </w:t>
    </w:r>
    <w:r w:rsidR="005F00CB">
      <w:rPr>
        <w:lang w:val="cs-CZ"/>
      </w:rPr>
      <w:t>1</w:t>
    </w:r>
    <w:r w:rsidR="00751E3D">
      <w:rPr>
        <w:lang w:val="cs-CZ"/>
      </w:rPr>
      <w:t>_</w:t>
    </w:r>
    <w:r w:rsidR="003D3501">
      <w:rPr>
        <w:lang w:val="cs-CZ"/>
      </w:rPr>
      <w:t xml:space="preserve">zadávací </w:t>
    </w:r>
    <w:proofErr w:type="spellStart"/>
    <w:r w:rsidR="003D3501">
      <w:rPr>
        <w:lang w:val="cs-CZ"/>
      </w:rPr>
      <w:t>dokumentace</w:t>
    </w:r>
    <w:r>
      <w:rPr>
        <w:lang w:val="cs-CZ"/>
      </w:rPr>
      <w:t>_Technické</w:t>
    </w:r>
    <w:proofErr w:type="spellEnd"/>
    <w:r>
      <w:rPr>
        <w:lang w:val="cs-CZ"/>
      </w:rP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24"/>
    <w:multiLevelType w:val="singleLevel"/>
    <w:tmpl w:val="00000024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7190492"/>
    <w:multiLevelType w:val="singleLevel"/>
    <w:tmpl w:val="2354E9B6"/>
    <w:lvl w:ilvl="0">
      <w:numFmt w:val="bullet"/>
      <w:lvlText w:val="·"/>
      <w:lvlJc w:val="left"/>
      <w:pPr>
        <w:tabs>
          <w:tab w:val="num" w:pos="288"/>
        </w:tabs>
        <w:ind w:left="36"/>
      </w:pPr>
      <w:rPr>
        <w:rFonts w:ascii="Symbol" w:hAnsi="Symbol" w:cs="Symbol"/>
        <w:snapToGrid/>
        <w:spacing w:val="4"/>
        <w:sz w:val="23"/>
        <w:szCs w:val="23"/>
      </w:rPr>
    </w:lvl>
  </w:abstractNum>
  <w:abstractNum w:abstractNumId="13" w15:restartNumberingAfterBreak="0">
    <w:nsid w:val="08B83B59"/>
    <w:multiLevelType w:val="hybridMultilevel"/>
    <w:tmpl w:val="79CC03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4EFC"/>
    <w:multiLevelType w:val="hybridMultilevel"/>
    <w:tmpl w:val="4C467882"/>
    <w:lvl w:ilvl="0" w:tplc="606EAFDE">
      <w:start w:val="3"/>
      <w:numFmt w:val="bullet"/>
      <w:lvlText w:val=""/>
      <w:lvlJc w:val="left"/>
      <w:pPr>
        <w:ind w:left="108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B00083"/>
    <w:multiLevelType w:val="multilevel"/>
    <w:tmpl w:val="BC14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13863AA6"/>
    <w:multiLevelType w:val="hybridMultilevel"/>
    <w:tmpl w:val="4596FA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39B5BB5"/>
    <w:multiLevelType w:val="multilevel"/>
    <w:tmpl w:val="0A8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8582D87"/>
    <w:multiLevelType w:val="hybridMultilevel"/>
    <w:tmpl w:val="A886C8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F0708A"/>
    <w:multiLevelType w:val="multilevel"/>
    <w:tmpl w:val="57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8A428E"/>
    <w:multiLevelType w:val="multilevel"/>
    <w:tmpl w:val="2DC0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BC39A8"/>
    <w:multiLevelType w:val="hybridMultilevel"/>
    <w:tmpl w:val="8C202E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9C147CB"/>
    <w:multiLevelType w:val="hybridMultilevel"/>
    <w:tmpl w:val="061226DA"/>
    <w:lvl w:ilvl="0" w:tplc="30883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C1110"/>
    <w:multiLevelType w:val="multilevel"/>
    <w:tmpl w:val="7CFE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BA2544"/>
    <w:multiLevelType w:val="hybridMultilevel"/>
    <w:tmpl w:val="E6840FF8"/>
    <w:lvl w:ilvl="0" w:tplc="916A0E4C">
      <w:start w:val="3"/>
      <w:numFmt w:val="bullet"/>
      <w:lvlText w:val=""/>
      <w:lvlJc w:val="left"/>
      <w:pPr>
        <w:ind w:left="72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C03DC"/>
    <w:multiLevelType w:val="multilevel"/>
    <w:tmpl w:val="83F4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1" w15:restartNumberingAfterBreak="0">
    <w:nsid w:val="65D74313"/>
    <w:multiLevelType w:val="hybridMultilevel"/>
    <w:tmpl w:val="D38408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E6444"/>
    <w:multiLevelType w:val="hybridMultilevel"/>
    <w:tmpl w:val="C7F8F9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FD1478"/>
    <w:multiLevelType w:val="hybridMultilevel"/>
    <w:tmpl w:val="DCB246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7737ED"/>
    <w:multiLevelType w:val="hybridMultilevel"/>
    <w:tmpl w:val="59125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4046853">
    <w:abstractNumId w:val="21"/>
  </w:num>
  <w:num w:numId="2" w16cid:durableId="1177843250">
    <w:abstractNumId w:val="33"/>
  </w:num>
  <w:num w:numId="3" w16cid:durableId="922372989">
    <w:abstractNumId w:val="36"/>
  </w:num>
  <w:num w:numId="4" w16cid:durableId="271592818">
    <w:abstractNumId w:val="16"/>
  </w:num>
  <w:num w:numId="5" w16cid:durableId="148939648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413527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2223619">
    <w:abstractNumId w:val="25"/>
  </w:num>
  <w:num w:numId="8" w16cid:durableId="1452701019">
    <w:abstractNumId w:val="0"/>
  </w:num>
  <w:num w:numId="9" w16cid:durableId="1914580752">
    <w:abstractNumId w:val="1"/>
  </w:num>
  <w:num w:numId="10" w16cid:durableId="1729497140">
    <w:abstractNumId w:val="2"/>
  </w:num>
  <w:num w:numId="11" w16cid:durableId="1610429424">
    <w:abstractNumId w:val="3"/>
  </w:num>
  <w:num w:numId="12" w16cid:durableId="456336289">
    <w:abstractNumId w:val="4"/>
  </w:num>
  <w:num w:numId="13" w16cid:durableId="1629242546">
    <w:abstractNumId w:val="5"/>
  </w:num>
  <w:num w:numId="14" w16cid:durableId="515657633">
    <w:abstractNumId w:val="6"/>
  </w:num>
  <w:num w:numId="15" w16cid:durableId="606038904">
    <w:abstractNumId w:val="7"/>
  </w:num>
  <w:num w:numId="16" w16cid:durableId="1062946933">
    <w:abstractNumId w:val="8"/>
  </w:num>
  <w:num w:numId="17" w16cid:durableId="806968634">
    <w:abstractNumId w:val="9"/>
  </w:num>
  <w:num w:numId="18" w16cid:durableId="2082291732">
    <w:abstractNumId w:val="16"/>
  </w:num>
  <w:num w:numId="19" w16cid:durableId="2088109908">
    <w:abstractNumId w:val="32"/>
  </w:num>
  <w:num w:numId="20" w16cid:durableId="1453749281">
    <w:abstractNumId w:val="35"/>
  </w:num>
  <w:num w:numId="21" w16cid:durableId="1440100339">
    <w:abstractNumId w:val="12"/>
  </w:num>
  <w:num w:numId="22" w16cid:durableId="2090804127">
    <w:abstractNumId w:val="1"/>
  </w:num>
  <w:num w:numId="23" w16cid:durableId="1993559665">
    <w:abstractNumId w:val="27"/>
  </w:num>
  <w:num w:numId="24" w16cid:durableId="1098987206">
    <w:abstractNumId w:val="17"/>
  </w:num>
  <w:num w:numId="25" w16cid:durableId="608125437">
    <w:abstractNumId w:val="20"/>
  </w:num>
  <w:num w:numId="26" w16cid:durableId="2041856219">
    <w:abstractNumId w:val="19"/>
  </w:num>
  <w:num w:numId="27" w16cid:durableId="627080871">
    <w:abstractNumId w:val="30"/>
  </w:num>
  <w:num w:numId="28" w16cid:durableId="821434471">
    <w:abstractNumId w:val="15"/>
  </w:num>
  <w:num w:numId="29" w16cid:durableId="763182657">
    <w:abstractNumId w:val="29"/>
  </w:num>
  <w:num w:numId="30" w16cid:durableId="528297584">
    <w:abstractNumId w:val="14"/>
  </w:num>
  <w:num w:numId="31" w16cid:durableId="1106776015">
    <w:abstractNumId w:val="11"/>
  </w:num>
  <w:num w:numId="32" w16cid:durableId="915476087">
    <w:abstractNumId w:val="13"/>
  </w:num>
  <w:num w:numId="33" w16cid:durableId="1330334051">
    <w:abstractNumId w:val="26"/>
  </w:num>
  <w:num w:numId="34" w16cid:durableId="1498153294">
    <w:abstractNumId w:val="24"/>
  </w:num>
  <w:num w:numId="35" w16cid:durableId="97259594">
    <w:abstractNumId w:val="34"/>
  </w:num>
  <w:num w:numId="36" w16cid:durableId="214007735">
    <w:abstractNumId w:val="28"/>
  </w:num>
  <w:num w:numId="37" w16cid:durableId="1667829443">
    <w:abstractNumId w:val="31"/>
  </w:num>
  <w:num w:numId="38" w16cid:durableId="875041620">
    <w:abstractNumId w:val="22"/>
  </w:num>
  <w:num w:numId="39" w16cid:durableId="86586917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43"/>
    <w:rsid w:val="000012F3"/>
    <w:rsid w:val="00004226"/>
    <w:rsid w:val="00004907"/>
    <w:rsid w:val="00005B83"/>
    <w:rsid w:val="00010C0E"/>
    <w:rsid w:val="000125F6"/>
    <w:rsid w:val="00012A87"/>
    <w:rsid w:val="000151BC"/>
    <w:rsid w:val="000159AA"/>
    <w:rsid w:val="00025D0A"/>
    <w:rsid w:val="00026117"/>
    <w:rsid w:val="0002756A"/>
    <w:rsid w:val="00032C18"/>
    <w:rsid w:val="00034E51"/>
    <w:rsid w:val="00035BA0"/>
    <w:rsid w:val="00045980"/>
    <w:rsid w:val="0004645D"/>
    <w:rsid w:val="00050063"/>
    <w:rsid w:val="00051879"/>
    <w:rsid w:val="0005778B"/>
    <w:rsid w:val="00060172"/>
    <w:rsid w:val="00061BEC"/>
    <w:rsid w:val="00061FBC"/>
    <w:rsid w:val="00063D3C"/>
    <w:rsid w:val="00064CAD"/>
    <w:rsid w:val="000654AD"/>
    <w:rsid w:val="000667D1"/>
    <w:rsid w:val="0006687F"/>
    <w:rsid w:val="000713FA"/>
    <w:rsid w:val="00072803"/>
    <w:rsid w:val="000743D0"/>
    <w:rsid w:val="000762D1"/>
    <w:rsid w:val="000802A5"/>
    <w:rsid w:val="00081CB0"/>
    <w:rsid w:val="00083D24"/>
    <w:rsid w:val="00084761"/>
    <w:rsid w:val="000900F3"/>
    <w:rsid w:val="0009096F"/>
    <w:rsid w:val="000916DE"/>
    <w:rsid w:val="000946A9"/>
    <w:rsid w:val="00094BFD"/>
    <w:rsid w:val="000964A1"/>
    <w:rsid w:val="000A2381"/>
    <w:rsid w:val="000A280C"/>
    <w:rsid w:val="000A4940"/>
    <w:rsid w:val="000A4970"/>
    <w:rsid w:val="000B1CB8"/>
    <w:rsid w:val="000B1FBB"/>
    <w:rsid w:val="000C007D"/>
    <w:rsid w:val="000C1063"/>
    <w:rsid w:val="000C12CA"/>
    <w:rsid w:val="000C4EE2"/>
    <w:rsid w:val="000C59CA"/>
    <w:rsid w:val="000C7896"/>
    <w:rsid w:val="000D2014"/>
    <w:rsid w:val="000D20BA"/>
    <w:rsid w:val="000D2951"/>
    <w:rsid w:val="000D3536"/>
    <w:rsid w:val="000D3551"/>
    <w:rsid w:val="000D5ED1"/>
    <w:rsid w:val="000D610F"/>
    <w:rsid w:val="000E1490"/>
    <w:rsid w:val="000E19D6"/>
    <w:rsid w:val="000E60E3"/>
    <w:rsid w:val="000E71D4"/>
    <w:rsid w:val="000F01F5"/>
    <w:rsid w:val="000F0C4E"/>
    <w:rsid w:val="000F2564"/>
    <w:rsid w:val="000F2796"/>
    <w:rsid w:val="000F37B1"/>
    <w:rsid w:val="000F3A80"/>
    <w:rsid w:val="000F4258"/>
    <w:rsid w:val="000F430B"/>
    <w:rsid w:val="000F5EDB"/>
    <w:rsid w:val="000F76E7"/>
    <w:rsid w:val="0010046B"/>
    <w:rsid w:val="001027CB"/>
    <w:rsid w:val="00105915"/>
    <w:rsid w:val="00106A48"/>
    <w:rsid w:val="00112359"/>
    <w:rsid w:val="001123E5"/>
    <w:rsid w:val="00113BC7"/>
    <w:rsid w:val="00116CAE"/>
    <w:rsid w:val="001172BE"/>
    <w:rsid w:val="00126B42"/>
    <w:rsid w:val="00127EFF"/>
    <w:rsid w:val="00131C6C"/>
    <w:rsid w:val="0014015A"/>
    <w:rsid w:val="00140D43"/>
    <w:rsid w:val="00151150"/>
    <w:rsid w:val="00157EE9"/>
    <w:rsid w:val="00162017"/>
    <w:rsid w:val="0016338E"/>
    <w:rsid w:val="0016678C"/>
    <w:rsid w:val="00167B30"/>
    <w:rsid w:val="00173642"/>
    <w:rsid w:val="00177653"/>
    <w:rsid w:val="0018007F"/>
    <w:rsid w:val="00180091"/>
    <w:rsid w:val="00180149"/>
    <w:rsid w:val="00181219"/>
    <w:rsid w:val="00182C25"/>
    <w:rsid w:val="001833C0"/>
    <w:rsid w:val="00187135"/>
    <w:rsid w:val="00193B57"/>
    <w:rsid w:val="0019716A"/>
    <w:rsid w:val="001A19A7"/>
    <w:rsid w:val="001A223F"/>
    <w:rsid w:val="001A62A7"/>
    <w:rsid w:val="001B11A4"/>
    <w:rsid w:val="001B2A0A"/>
    <w:rsid w:val="001B2BBC"/>
    <w:rsid w:val="001B3509"/>
    <w:rsid w:val="001B590E"/>
    <w:rsid w:val="001B6A73"/>
    <w:rsid w:val="001B6D2C"/>
    <w:rsid w:val="001C1E81"/>
    <w:rsid w:val="001C478A"/>
    <w:rsid w:val="001C5EFB"/>
    <w:rsid w:val="001C620F"/>
    <w:rsid w:val="001C6859"/>
    <w:rsid w:val="001C76A4"/>
    <w:rsid w:val="001D5AF5"/>
    <w:rsid w:val="001E18BF"/>
    <w:rsid w:val="001E3061"/>
    <w:rsid w:val="001F322B"/>
    <w:rsid w:val="001F6303"/>
    <w:rsid w:val="00200900"/>
    <w:rsid w:val="0020378A"/>
    <w:rsid w:val="00203EE6"/>
    <w:rsid w:val="00211808"/>
    <w:rsid w:val="00212A9B"/>
    <w:rsid w:val="00214BCF"/>
    <w:rsid w:val="00217121"/>
    <w:rsid w:val="00226CBF"/>
    <w:rsid w:val="002272F1"/>
    <w:rsid w:val="0023058D"/>
    <w:rsid w:val="00230905"/>
    <w:rsid w:val="00234C6E"/>
    <w:rsid w:val="0023641D"/>
    <w:rsid w:val="002371BF"/>
    <w:rsid w:val="00237FD4"/>
    <w:rsid w:val="00241E4F"/>
    <w:rsid w:val="002425CB"/>
    <w:rsid w:val="0024320D"/>
    <w:rsid w:val="002434DB"/>
    <w:rsid w:val="00250712"/>
    <w:rsid w:val="00254E95"/>
    <w:rsid w:val="002572FA"/>
    <w:rsid w:val="00257C33"/>
    <w:rsid w:val="002624F5"/>
    <w:rsid w:val="0026308B"/>
    <w:rsid w:val="00263478"/>
    <w:rsid w:val="00263A9B"/>
    <w:rsid w:val="002676C7"/>
    <w:rsid w:val="0027120B"/>
    <w:rsid w:val="0027257A"/>
    <w:rsid w:val="00272DA8"/>
    <w:rsid w:val="00274447"/>
    <w:rsid w:val="002744D6"/>
    <w:rsid w:val="002749BD"/>
    <w:rsid w:val="00277D56"/>
    <w:rsid w:val="00280DF2"/>
    <w:rsid w:val="00281614"/>
    <w:rsid w:val="00285095"/>
    <w:rsid w:val="00286158"/>
    <w:rsid w:val="002868D9"/>
    <w:rsid w:val="00286C3F"/>
    <w:rsid w:val="0029199A"/>
    <w:rsid w:val="002923EB"/>
    <w:rsid w:val="0029288E"/>
    <w:rsid w:val="00294070"/>
    <w:rsid w:val="002951F6"/>
    <w:rsid w:val="002A7373"/>
    <w:rsid w:val="002A79D0"/>
    <w:rsid w:val="002B01BC"/>
    <w:rsid w:val="002B463A"/>
    <w:rsid w:val="002B4BCF"/>
    <w:rsid w:val="002B4E51"/>
    <w:rsid w:val="002B615B"/>
    <w:rsid w:val="002C301B"/>
    <w:rsid w:val="002C779B"/>
    <w:rsid w:val="002D137E"/>
    <w:rsid w:val="002D22B3"/>
    <w:rsid w:val="002D3E4D"/>
    <w:rsid w:val="002D41CC"/>
    <w:rsid w:val="002D6828"/>
    <w:rsid w:val="002E1B48"/>
    <w:rsid w:val="002E2597"/>
    <w:rsid w:val="002E6BF5"/>
    <w:rsid w:val="002E7725"/>
    <w:rsid w:val="002E7E35"/>
    <w:rsid w:val="002F026A"/>
    <w:rsid w:val="00300307"/>
    <w:rsid w:val="00301C60"/>
    <w:rsid w:val="0030497D"/>
    <w:rsid w:val="003058FC"/>
    <w:rsid w:val="0031066D"/>
    <w:rsid w:val="0031108E"/>
    <w:rsid w:val="00313CE5"/>
    <w:rsid w:val="00314560"/>
    <w:rsid w:val="00316065"/>
    <w:rsid w:val="00316D4E"/>
    <w:rsid w:val="00316F6F"/>
    <w:rsid w:val="0031700A"/>
    <w:rsid w:val="00320B27"/>
    <w:rsid w:val="00321D48"/>
    <w:rsid w:val="00334357"/>
    <w:rsid w:val="003403BB"/>
    <w:rsid w:val="003420A8"/>
    <w:rsid w:val="00345E3F"/>
    <w:rsid w:val="0034698D"/>
    <w:rsid w:val="003566CD"/>
    <w:rsid w:val="003572DD"/>
    <w:rsid w:val="00367ED5"/>
    <w:rsid w:val="00370B6A"/>
    <w:rsid w:val="00371744"/>
    <w:rsid w:val="0037640B"/>
    <w:rsid w:val="003927E8"/>
    <w:rsid w:val="00392A4C"/>
    <w:rsid w:val="0039585B"/>
    <w:rsid w:val="00397554"/>
    <w:rsid w:val="003976A8"/>
    <w:rsid w:val="003A5D5D"/>
    <w:rsid w:val="003B0758"/>
    <w:rsid w:val="003B0770"/>
    <w:rsid w:val="003B093F"/>
    <w:rsid w:val="003B2361"/>
    <w:rsid w:val="003B65B9"/>
    <w:rsid w:val="003C046E"/>
    <w:rsid w:val="003C33D4"/>
    <w:rsid w:val="003C363A"/>
    <w:rsid w:val="003C6A42"/>
    <w:rsid w:val="003C6C4C"/>
    <w:rsid w:val="003D10C7"/>
    <w:rsid w:val="003D255C"/>
    <w:rsid w:val="003D3501"/>
    <w:rsid w:val="003D5DDC"/>
    <w:rsid w:val="003E3ED7"/>
    <w:rsid w:val="003E3FAA"/>
    <w:rsid w:val="003F0BDE"/>
    <w:rsid w:val="003F339F"/>
    <w:rsid w:val="003F4AD9"/>
    <w:rsid w:val="003F537F"/>
    <w:rsid w:val="003F66BF"/>
    <w:rsid w:val="0040550C"/>
    <w:rsid w:val="00416926"/>
    <w:rsid w:val="004177B8"/>
    <w:rsid w:val="00422514"/>
    <w:rsid w:val="00431B89"/>
    <w:rsid w:val="004335E9"/>
    <w:rsid w:val="00436616"/>
    <w:rsid w:val="004373A3"/>
    <w:rsid w:val="00444C4E"/>
    <w:rsid w:val="0044643F"/>
    <w:rsid w:val="0044735C"/>
    <w:rsid w:val="00447780"/>
    <w:rsid w:val="004507C6"/>
    <w:rsid w:val="00450B9E"/>
    <w:rsid w:val="00453B9F"/>
    <w:rsid w:val="00455837"/>
    <w:rsid w:val="00456182"/>
    <w:rsid w:val="004618F0"/>
    <w:rsid w:val="004629F5"/>
    <w:rsid w:val="00463CD1"/>
    <w:rsid w:val="004704AC"/>
    <w:rsid w:val="00473F28"/>
    <w:rsid w:val="0047671D"/>
    <w:rsid w:val="00485539"/>
    <w:rsid w:val="00485AEE"/>
    <w:rsid w:val="00486543"/>
    <w:rsid w:val="004920F9"/>
    <w:rsid w:val="004940E3"/>
    <w:rsid w:val="00496F7A"/>
    <w:rsid w:val="004A19DE"/>
    <w:rsid w:val="004A4891"/>
    <w:rsid w:val="004A4DE5"/>
    <w:rsid w:val="004A6699"/>
    <w:rsid w:val="004A7135"/>
    <w:rsid w:val="004B20D2"/>
    <w:rsid w:val="004B25F4"/>
    <w:rsid w:val="004B4E4D"/>
    <w:rsid w:val="004B6663"/>
    <w:rsid w:val="004C2F84"/>
    <w:rsid w:val="004C4541"/>
    <w:rsid w:val="004C454F"/>
    <w:rsid w:val="004C4565"/>
    <w:rsid w:val="004C7153"/>
    <w:rsid w:val="004E586D"/>
    <w:rsid w:val="004F0CB9"/>
    <w:rsid w:val="004F317A"/>
    <w:rsid w:val="004F36A3"/>
    <w:rsid w:val="00500533"/>
    <w:rsid w:val="005011B8"/>
    <w:rsid w:val="0050152C"/>
    <w:rsid w:val="005033C8"/>
    <w:rsid w:val="005040A3"/>
    <w:rsid w:val="005073E2"/>
    <w:rsid w:val="00507ADD"/>
    <w:rsid w:val="00510AED"/>
    <w:rsid w:val="00511243"/>
    <w:rsid w:val="00512302"/>
    <w:rsid w:val="0051270E"/>
    <w:rsid w:val="00513CCB"/>
    <w:rsid w:val="00516AAC"/>
    <w:rsid w:val="00523EF9"/>
    <w:rsid w:val="0052461B"/>
    <w:rsid w:val="00525B56"/>
    <w:rsid w:val="00527216"/>
    <w:rsid w:val="00527474"/>
    <w:rsid w:val="00531402"/>
    <w:rsid w:val="0053675D"/>
    <w:rsid w:val="005400DD"/>
    <w:rsid w:val="00540FDB"/>
    <w:rsid w:val="00541837"/>
    <w:rsid w:val="00544406"/>
    <w:rsid w:val="00545E7A"/>
    <w:rsid w:val="005474A1"/>
    <w:rsid w:val="005504C4"/>
    <w:rsid w:val="00552500"/>
    <w:rsid w:val="00552B7B"/>
    <w:rsid w:val="00555EF2"/>
    <w:rsid w:val="00556370"/>
    <w:rsid w:val="005563A1"/>
    <w:rsid w:val="00557556"/>
    <w:rsid w:val="00560499"/>
    <w:rsid w:val="0056193C"/>
    <w:rsid w:val="00562E03"/>
    <w:rsid w:val="005661CB"/>
    <w:rsid w:val="00570CE4"/>
    <w:rsid w:val="00572377"/>
    <w:rsid w:val="0057332A"/>
    <w:rsid w:val="00574FF1"/>
    <w:rsid w:val="00576ADC"/>
    <w:rsid w:val="0057749A"/>
    <w:rsid w:val="005777C4"/>
    <w:rsid w:val="00580636"/>
    <w:rsid w:val="00581939"/>
    <w:rsid w:val="00581EC4"/>
    <w:rsid w:val="00583027"/>
    <w:rsid w:val="005833B3"/>
    <w:rsid w:val="00585A4A"/>
    <w:rsid w:val="00587F82"/>
    <w:rsid w:val="00592F2D"/>
    <w:rsid w:val="00595533"/>
    <w:rsid w:val="00595FE7"/>
    <w:rsid w:val="005975D2"/>
    <w:rsid w:val="005A4AAD"/>
    <w:rsid w:val="005A5C0E"/>
    <w:rsid w:val="005A6496"/>
    <w:rsid w:val="005B019E"/>
    <w:rsid w:val="005B53C3"/>
    <w:rsid w:val="005B6278"/>
    <w:rsid w:val="005B7DFD"/>
    <w:rsid w:val="005C0DE0"/>
    <w:rsid w:val="005C5A2D"/>
    <w:rsid w:val="005C6E06"/>
    <w:rsid w:val="005D21FA"/>
    <w:rsid w:val="005D237E"/>
    <w:rsid w:val="005D5748"/>
    <w:rsid w:val="005D6822"/>
    <w:rsid w:val="005E187D"/>
    <w:rsid w:val="005E27CE"/>
    <w:rsid w:val="005E27E0"/>
    <w:rsid w:val="005E28F9"/>
    <w:rsid w:val="005F00CB"/>
    <w:rsid w:val="005F1CC9"/>
    <w:rsid w:val="005F29DD"/>
    <w:rsid w:val="005F303E"/>
    <w:rsid w:val="005F3481"/>
    <w:rsid w:val="00600D65"/>
    <w:rsid w:val="00602837"/>
    <w:rsid w:val="00610669"/>
    <w:rsid w:val="00612CB3"/>
    <w:rsid w:val="00613520"/>
    <w:rsid w:val="0062626F"/>
    <w:rsid w:val="0062679F"/>
    <w:rsid w:val="00632EB5"/>
    <w:rsid w:val="00635909"/>
    <w:rsid w:val="00640FA4"/>
    <w:rsid w:val="00644FE2"/>
    <w:rsid w:val="006450B3"/>
    <w:rsid w:val="00645CDF"/>
    <w:rsid w:val="00646562"/>
    <w:rsid w:val="006504DF"/>
    <w:rsid w:val="006508DB"/>
    <w:rsid w:val="00651BFA"/>
    <w:rsid w:val="00654796"/>
    <w:rsid w:val="00655BA8"/>
    <w:rsid w:val="00657DC2"/>
    <w:rsid w:val="00661FF4"/>
    <w:rsid w:val="0066312C"/>
    <w:rsid w:val="006651C3"/>
    <w:rsid w:val="006667D6"/>
    <w:rsid w:val="006705C0"/>
    <w:rsid w:val="0067328B"/>
    <w:rsid w:val="0067351E"/>
    <w:rsid w:val="00676650"/>
    <w:rsid w:val="00681C1F"/>
    <w:rsid w:val="00681CD6"/>
    <w:rsid w:val="00682730"/>
    <w:rsid w:val="00684590"/>
    <w:rsid w:val="006858F8"/>
    <w:rsid w:val="0068791E"/>
    <w:rsid w:val="00687A04"/>
    <w:rsid w:val="00687C97"/>
    <w:rsid w:val="006919E2"/>
    <w:rsid w:val="0069326A"/>
    <w:rsid w:val="00693FCE"/>
    <w:rsid w:val="00694721"/>
    <w:rsid w:val="006A0D94"/>
    <w:rsid w:val="006A251D"/>
    <w:rsid w:val="006B17B0"/>
    <w:rsid w:val="006B4019"/>
    <w:rsid w:val="006C1450"/>
    <w:rsid w:val="006C3A31"/>
    <w:rsid w:val="006C44F2"/>
    <w:rsid w:val="006C4893"/>
    <w:rsid w:val="006C53F5"/>
    <w:rsid w:val="006C680F"/>
    <w:rsid w:val="006C6A18"/>
    <w:rsid w:val="006C6F27"/>
    <w:rsid w:val="006C7201"/>
    <w:rsid w:val="006D41C4"/>
    <w:rsid w:val="006D5FE7"/>
    <w:rsid w:val="006D6E9E"/>
    <w:rsid w:val="006D6F73"/>
    <w:rsid w:val="006D788A"/>
    <w:rsid w:val="006D788F"/>
    <w:rsid w:val="006D7B9B"/>
    <w:rsid w:val="006E206D"/>
    <w:rsid w:val="006E2F05"/>
    <w:rsid w:val="006E3750"/>
    <w:rsid w:val="006E60C3"/>
    <w:rsid w:val="006F0787"/>
    <w:rsid w:val="006F220C"/>
    <w:rsid w:val="006F31D1"/>
    <w:rsid w:val="006F69F7"/>
    <w:rsid w:val="006F6F11"/>
    <w:rsid w:val="006F7564"/>
    <w:rsid w:val="007024CD"/>
    <w:rsid w:val="00702684"/>
    <w:rsid w:val="0070416D"/>
    <w:rsid w:val="00704796"/>
    <w:rsid w:val="00707100"/>
    <w:rsid w:val="00712D66"/>
    <w:rsid w:val="00715BAE"/>
    <w:rsid w:val="00715E26"/>
    <w:rsid w:val="0071716A"/>
    <w:rsid w:val="007240F7"/>
    <w:rsid w:val="00724198"/>
    <w:rsid w:val="007263B3"/>
    <w:rsid w:val="007301E4"/>
    <w:rsid w:val="00734E3E"/>
    <w:rsid w:val="0073536D"/>
    <w:rsid w:val="0073673A"/>
    <w:rsid w:val="00736783"/>
    <w:rsid w:val="00740D09"/>
    <w:rsid w:val="00741617"/>
    <w:rsid w:val="0074275B"/>
    <w:rsid w:val="00745A75"/>
    <w:rsid w:val="007467CB"/>
    <w:rsid w:val="00747CB3"/>
    <w:rsid w:val="00750875"/>
    <w:rsid w:val="00751791"/>
    <w:rsid w:val="00751E3D"/>
    <w:rsid w:val="00752166"/>
    <w:rsid w:val="007617A5"/>
    <w:rsid w:val="00761B9C"/>
    <w:rsid w:val="00762158"/>
    <w:rsid w:val="00765E38"/>
    <w:rsid w:val="00767A95"/>
    <w:rsid w:val="007706EE"/>
    <w:rsid w:val="0077492D"/>
    <w:rsid w:val="007839E2"/>
    <w:rsid w:val="00785262"/>
    <w:rsid w:val="007967A9"/>
    <w:rsid w:val="007A209D"/>
    <w:rsid w:val="007A237A"/>
    <w:rsid w:val="007A26FA"/>
    <w:rsid w:val="007A5B38"/>
    <w:rsid w:val="007A617F"/>
    <w:rsid w:val="007A6534"/>
    <w:rsid w:val="007B3755"/>
    <w:rsid w:val="007B41D6"/>
    <w:rsid w:val="007B4F63"/>
    <w:rsid w:val="007B6595"/>
    <w:rsid w:val="007C1285"/>
    <w:rsid w:val="007C192C"/>
    <w:rsid w:val="007C2B78"/>
    <w:rsid w:val="007D2BA1"/>
    <w:rsid w:val="007D48DC"/>
    <w:rsid w:val="007D62A2"/>
    <w:rsid w:val="007E09AA"/>
    <w:rsid w:val="007E1EC8"/>
    <w:rsid w:val="007E2DC7"/>
    <w:rsid w:val="007E52A1"/>
    <w:rsid w:val="007E6468"/>
    <w:rsid w:val="007F1237"/>
    <w:rsid w:val="007F1382"/>
    <w:rsid w:val="007F4DC0"/>
    <w:rsid w:val="007F60A4"/>
    <w:rsid w:val="007F6618"/>
    <w:rsid w:val="00800425"/>
    <w:rsid w:val="0080083F"/>
    <w:rsid w:val="008021F7"/>
    <w:rsid w:val="008022B2"/>
    <w:rsid w:val="00803266"/>
    <w:rsid w:val="00803B96"/>
    <w:rsid w:val="00805A43"/>
    <w:rsid w:val="008065AB"/>
    <w:rsid w:val="00806E18"/>
    <w:rsid w:val="0080777A"/>
    <w:rsid w:val="0081091D"/>
    <w:rsid w:val="00812956"/>
    <w:rsid w:val="0081391A"/>
    <w:rsid w:val="00814842"/>
    <w:rsid w:val="00824306"/>
    <w:rsid w:val="00826C78"/>
    <w:rsid w:val="008300FD"/>
    <w:rsid w:val="00835376"/>
    <w:rsid w:val="00837F92"/>
    <w:rsid w:val="0084497B"/>
    <w:rsid w:val="008456A6"/>
    <w:rsid w:val="00845913"/>
    <w:rsid w:val="008460F6"/>
    <w:rsid w:val="00846218"/>
    <w:rsid w:val="00854103"/>
    <w:rsid w:val="00856877"/>
    <w:rsid w:val="0086523D"/>
    <w:rsid w:val="0087463E"/>
    <w:rsid w:val="008778C7"/>
    <w:rsid w:val="00877A1E"/>
    <w:rsid w:val="0088052D"/>
    <w:rsid w:val="00882AC6"/>
    <w:rsid w:val="00885022"/>
    <w:rsid w:val="00892576"/>
    <w:rsid w:val="00892609"/>
    <w:rsid w:val="00895A38"/>
    <w:rsid w:val="008A02F9"/>
    <w:rsid w:val="008A2C09"/>
    <w:rsid w:val="008A6FA1"/>
    <w:rsid w:val="008B42B5"/>
    <w:rsid w:val="008B5C4A"/>
    <w:rsid w:val="008C0143"/>
    <w:rsid w:val="008C16B9"/>
    <w:rsid w:val="008C6CE3"/>
    <w:rsid w:val="008C72B0"/>
    <w:rsid w:val="008D0D77"/>
    <w:rsid w:val="008D4B67"/>
    <w:rsid w:val="008E1591"/>
    <w:rsid w:val="008E1D9A"/>
    <w:rsid w:val="008E2410"/>
    <w:rsid w:val="008E25E7"/>
    <w:rsid w:val="008E27BB"/>
    <w:rsid w:val="008E4554"/>
    <w:rsid w:val="008E61B3"/>
    <w:rsid w:val="008F2D5E"/>
    <w:rsid w:val="008F32D0"/>
    <w:rsid w:val="008F36D4"/>
    <w:rsid w:val="008F672C"/>
    <w:rsid w:val="00900850"/>
    <w:rsid w:val="00901489"/>
    <w:rsid w:val="0090494D"/>
    <w:rsid w:val="0090505E"/>
    <w:rsid w:val="00911435"/>
    <w:rsid w:val="00913D4F"/>
    <w:rsid w:val="0091549F"/>
    <w:rsid w:val="00915CA4"/>
    <w:rsid w:val="009164A7"/>
    <w:rsid w:val="009214E1"/>
    <w:rsid w:val="009268F7"/>
    <w:rsid w:val="009304BD"/>
    <w:rsid w:val="00932D3A"/>
    <w:rsid w:val="00936D0D"/>
    <w:rsid w:val="00937142"/>
    <w:rsid w:val="00937BC9"/>
    <w:rsid w:val="00941511"/>
    <w:rsid w:val="0094678D"/>
    <w:rsid w:val="00947332"/>
    <w:rsid w:val="00956CC8"/>
    <w:rsid w:val="009609CC"/>
    <w:rsid w:val="009626E5"/>
    <w:rsid w:val="0096281F"/>
    <w:rsid w:val="00965ABC"/>
    <w:rsid w:val="00966DB3"/>
    <w:rsid w:val="00967D27"/>
    <w:rsid w:val="009749E2"/>
    <w:rsid w:val="00975409"/>
    <w:rsid w:val="00980B75"/>
    <w:rsid w:val="0098290D"/>
    <w:rsid w:val="00983376"/>
    <w:rsid w:val="009913CA"/>
    <w:rsid w:val="0099188A"/>
    <w:rsid w:val="009948A1"/>
    <w:rsid w:val="009975D2"/>
    <w:rsid w:val="00997D90"/>
    <w:rsid w:val="009A33DA"/>
    <w:rsid w:val="009A3854"/>
    <w:rsid w:val="009A44F8"/>
    <w:rsid w:val="009A79FC"/>
    <w:rsid w:val="009B0FBF"/>
    <w:rsid w:val="009B531E"/>
    <w:rsid w:val="009C0D57"/>
    <w:rsid w:val="009C0EFB"/>
    <w:rsid w:val="009C219F"/>
    <w:rsid w:val="009C4016"/>
    <w:rsid w:val="009C5BD9"/>
    <w:rsid w:val="009C69B3"/>
    <w:rsid w:val="009D3707"/>
    <w:rsid w:val="009D4575"/>
    <w:rsid w:val="009D5056"/>
    <w:rsid w:val="009D5A71"/>
    <w:rsid w:val="009D6B74"/>
    <w:rsid w:val="009E3B15"/>
    <w:rsid w:val="009E5BFE"/>
    <w:rsid w:val="009E646B"/>
    <w:rsid w:val="009F2001"/>
    <w:rsid w:val="009F3642"/>
    <w:rsid w:val="009F6840"/>
    <w:rsid w:val="009F7CA8"/>
    <w:rsid w:val="00A00002"/>
    <w:rsid w:val="00A025CE"/>
    <w:rsid w:val="00A03252"/>
    <w:rsid w:val="00A03CC4"/>
    <w:rsid w:val="00A05E37"/>
    <w:rsid w:val="00A104C0"/>
    <w:rsid w:val="00A15BDF"/>
    <w:rsid w:val="00A200EB"/>
    <w:rsid w:val="00A216B9"/>
    <w:rsid w:val="00A2464F"/>
    <w:rsid w:val="00A25660"/>
    <w:rsid w:val="00A34843"/>
    <w:rsid w:val="00A41048"/>
    <w:rsid w:val="00A42ED1"/>
    <w:rsid w:val="00A474FA"/>
    <w:rsid w:val="00A47C57"/>
    <w:rsid w:val="00A50DFD"/>
    <w:rsid w:val="00A52425"/>
    <w:rsid w:val="00A57C4A"/>
    <w:rsid w:val="00A614EE"/>
    <w:rsid w:val="00A6454E"/>
    <w:rsid w:val="00A64806"/>
    <w:rsid w:val="00A654D1"/>
    <w:rsid w:val="00A670AC"/>
    <w:rsid w:val="00A6793A"/>
    <w:rsid w:val="00A70EAC"/>
    <w:rsid w:val="00A72A20"/>
    <w:rsid w:val="00A74226"/>
    <w:rsid w:val="00A83B4A"/>
    <w:rsid w:val="00A84372"/>
    <w:rsid w:val="00A91B6C"/>
    <w:rsid w:val="00A92793"/>
    <w:rsid w:val="00A929CA"/>
    <w:rsid w:val="00AA35F8"/>
    <w:rsid w:val="00AA5947"/>
    <w:rsid w:val="00AA7925"/>
    <w:rsid w:val="00AB22B0"/>
    <w:rsid w:val="00AB2612"/>
    <w:rsid w:val="00AB298C"/>
    <w:rsid w:val="00AB52A1"/>
    <w:rsid w:val="00AC4F42"/>
    <w:rsid w:val="00AC6835"/>
    <w:rsid w:val="00AD0BF4"/>
    <w:rsid w:val="00AD1106"/>
    <w:rsid w:val="00AD21CE"/>
    <w:rsid w:val="00AE31B8"/>
    <w:rsid w:val="00AE470B"/>
    <w:rsid w:val="00AE4938"/>
    <w:rsid w:val="00AF1CE3"/>
    <w:rsid w:val="00AF491C"/>
    <w:rsid w:val="00AF7E54"/>
    <w:rsid w:val="00B03877"/>
    <w:rsid w:val="00B06980"/>
    <w:rsid w:val="00B10E03"/>
    <w:rsid w:val="00B139A7"/>
    <w:rsid w:val="00B14745"/>
    <w:rsid w:val="00B16711"/>
    <w:rsid w:val="00B1773B"/>
    <w:rsid w:val="00B177CD"/>
    <w:rsid w:val="00B209B8"/>
    <w:rsid w:val="00B24070"/>
    <w:rsid w:val="00B243C1"/>
    <w:rsid w:val="00B36413"/>
    <w:rsid w:val="00B42126"/>
    <w:rsid w:val="00B421A8"/>
    <w:rsid w:val="00B467DA"/>
    <w:rsid w:val="00B501D4"/>
    <w:rsid w:val="00B509AA"/>
    <w:rsid w:val="00B5123C"/>
    <w:rsid w:val="00B51B5F"/>
    <w:rsid w:val="00B57963"/>
    <w:rsid w:val="00B62670"/>
    <w:rsid w:val="00B65388"/>
    <w:rsid w:val="00B67EF3"/>
    <w:rsid w:val="00B70C04"/>
    <w:rsid w:val="00B718AC"/>
    <w:rsid w:val="00B72A02"/>
    <w:rsid w:val="00B72CD3"/>
    <w:rsid w:val="00B73160"/>
    <w:rsid w:val="00B735B0"/>
    <w:rsid w:val="00B76463"/>
    <w:rsid w:val="00B764E8"/>
    <w:rsid w:val="00B82A36"/>
    <w:rsid w:val="00B8494E"/>
    <w:rsid w:val="00B84C78"/>
    <w:rsid w:val="00B86699"/>
    <w:rsid w:val="00B8723B"/>
    <w:rsid w:val="00B91B31"/>
    <w:rsid w:val="00B9345C"/>
    <w:rsid w:val="00B9359F"/>
    <w:rsid w:val="00B935A5"/>
    <w:rsid w:val="00B9455F"/>
    <w:rsid w:val="00BA12AD"/>
    <w:rsid w:val="00BA16E8"/>
    <w:rsid w:val="00BA18CB"/>
    <w:rsid w:val="00BA4E4D"/>
    <w:rsid w:val="00BB072D"/>
    <w:rsid w:val="00BB0C5B"/>
    <w:rsid w:val="00BB5FBF"/>
    <w:rsid w:val="00BC15DC"/>
    <w:rsid w:val="00BC6F53"/>
    <w:rsid w:val="00BC79D7"/>
    <w:rsid w:val="00BD51B5"/>
    <w:rsid w:val="00BE238B"/>
    <w:rsid w:val="00BE34EF"/>
    <w:rsid w:val="00BE5220"/>
    <w:rsid w:val="00BE53BC"/>
    <w:rsid w:val="00BE6674"/>
    <w:rsid w:val="00BF0FCE"/>
    <w:rsid w:val="00BF198E"/>
    <w:rsid w:val="00BF20D8"/>
    <w:rsid w:val="00BF2EDA"/>
    <w:rsid w:val="00BF4355"/>
    <w:rsid w:val="00C02020"/>
    <w:rsid w:val="00C027E8"/>
    <w:rsid w:val="00C029DF"/>
    <w:rsid w:val="00C03B5A"/>
    <w:rsid w:val="00C03DA9"/>
    <w:rsid w:val="00C0665C"/>
    <w:rsid w:val="00C108AF"/>
    <w:rsid w:val="00C11025"/>
    <w:rsid w:val="00C1648D"/>
    <w:rsid w:val="00C1777E"/>
    <w:rsid w:val="00C21E71"/>
    <w:rsid w:val="00C23254"/>
    <w:rsid w:val="00C25A62"/>
    <w:rsid w:val="00C2635B"/>
    <w:rsid w:val="00C31924"/>
    <w:rsid w:val="00C4031C"/>
    <w:rsid w:val="00C40E7D"/>
    <w:rsid w:val="00C41942"/>
    <w:rsid w:val="00C41BDD"/>
    <w:rsid w:val="00C432F2"/>
    <w:rsid w:val="00C44B82"/>
    <w:rsid w:val="00C519E2"/>
    <w:rsid w:val="00C54641"/>
    <w:rsid w:val="00C549B4"/>
    <w:rsid w:val="00C54D85"/>
    <w:rsid w:val="00C57A16"/>
    <w:rsid w:val="00C57AE9"/>
    <w:rsid w:val="00C612FF"/>
    <w:rsid w:val="00C61894"/>
    <w:rsid w:val="00C62990"/>
    <w:rsid w:val="00C728EB"/>
    <w:rsid w:val="00C73120"/>
    <w:rsid w:val="00C76832"/>
    <w:rsid w:val="00C76E76"/>
    <w:rsid w:val="00C81989"/>
    <w:rsid w:val="00C82740"/>
    <w:rsid w:val="00C8351F"/>
    <w:rsid w:val="00C876EE"/>
    <w:rsid w:val="00C91349"/>
    <w:rsid w:val="00C93015"/>
    <w:rsid w:val="00C93426"/>
    <w:rsid w:val="00C93843"/>
    <w:rsid w:val="00C94821"/>
    <w:rsid w:val="00C9520A"/>
    <w:rsid w:val="00CA497E"/>
    <w:rsid w:val="00CA6CD3"/>
    <w:rsid w:val="00CB017D"/>
    <w:rsid w:val="00CB11CF"/>
    <w:rsid w:val="00CB2B74"/>
    <w:rsid w:val="00CB4BB5"/>
    <w:rsid w:val="00CB509C"/>
    <w:rsid w:val="00CB653E"/>
    <w:rsid w:val="00CB74F6"/>
    <w:rsid w:val="00CC121E"/>
    <w:rsid w:val="00CC5390"/>
    <w:rsid w:val="00CC5780"/>
    <w:rsid w:val="00CC7379"/>
    <w:rsid w:val="00CD16D5"/>
    <w:rsid w:val="00CD3E01"/>
    <w:rsid w:val="00CD49CF"/>
    <w:rsid w:val="00CD66FF"/>
    <w:rsid w:val="00CD7063"/>
    <w:rsid w:val="00CE0EC4"/>
    <w:rsid w:val="00CE1552"/>
    <w:rsid w:val="00CE1E38"/>
    <w:rsid w:val="00CE2D02"/>
    <w:rsid w:val="00CE4CD4"/>
    <w:rsid w:val="00CE5E91"/>
    <w:rsid w:val="00CE7940"/>
    <w:rsid w:val="00CF086C"/>
    <w:rsid w:val="00CF1F63"/>
    <w:rsid w:val="00D033B9"/>
    <w:rsid w:val="00D043F8"/>
    <w:rsid w:val="00D05F05"/>
    <w:rsid w:val="00D065AE"/>
    <w:rsid w:val="00D07A98"/>
    <w:rsid w:val="00D102F2"/>
    <w:rsid w:val="00D115CD"/>
    <w:rsid w:val="00D11A4B"/>
    <w:rsid w:val="00D1251A"/>
    <w:rsid w:val="00D16839"/>
    <w:rsid w:val="00D17262"/>
    <w:rsid w:val="00D20E42"/>
    <w:rsid w:val="00D22B92"/>
    <w:rsid w:val="00D22DA3"/>
    <w:rsid w:val="00D2565A"/>
    <w:rsid w:val="00D2582C"/>
    <w:rsid w:val="00D26A31"/>
    <w:rsid w:val="00D34118"/>
    <w:rsid w:val="00D34252"/>
    <w:rsid w:val="00D378FD"/>
    <w:rsid w:val="00D37BFD"/>
    <w:rsid w:val="00D42FA5"/>
    <w:rsid w:val="00D4463C"/>
    <w:rsid w:val="00D54200"/>
    <w:rsid w:val="00D55011"/>
    <w:rsid w:val="00D577F9"/>
    <w:rsid w:val="00D57F2F"/>
    <w:rsid w:val="00D62597"/>
    <w:rsid w:val="00D64461"/>
    <w:rsid w:val="00D72E60"/>
    <w:rsid w:val="00D76555"/>
    <w:rsid w:val="00D80D1B"/>
    <w:rsid w:val="00D8127D"/>
    <w:rsid w:val="00D841B9"/>
    <w:rsid w:val="00D84963"/>
    <w:rsid w:val="00D85E01"/>
    <w:rsid w:val="00D86DFC"/>
    <w:rsid w:val="00D902A9"/>
    <w:rsid w:val="00D937B8"/>
    <w:rsid w:val="00D94A0D"/>
    <w:rsid w:val="00D94E07"/>
    <w:rsid w:val="00DA1B65"/>
    <w:rsid w:val="00DA2581"/>
    <w:rsid w:val="00DA2DC1"/>
    <w:rsid w:val="00DA597D"/>
    <w:rsid w:val="00DA6146"/>
    <w:rsid w:val="00DA7C29"/>
    <w:rsid w:val="00DB480A"/>
    <w:rsid w:val="00DB4AB5"/>
    <w:rsid w:val="00DB4ACD"/>
    <w:rsid w:val="00DB6A5E"/>
    <w:rsid w:val="00DC1294"/>
    <w:rsid w:val="00DC1FA4"/>
    <w:rsid w:val="00DC2FA8"/>
    <w:rsid w:val="00DC2FB3"/>
    <w:rsid w:val="00DC3090"/>
    <w:rsid w:val="00DC593B"/>
    <w:rsid w:val="00DD078D"/>
    <w:rsid w:val="00DD2D35"/>
    <w:rsid w:val="00DD6CE2"/>
    <w:rsid w:val="00DE1D10"/>
    <w:rsid w:val="00DE6BEC"/>
    <w:rsid w:val="00DE7A66"/>
    <w:rsid w:val="00DF41C5"/>
    <w:rsid w:val="00DF4618"/>
    <w:rsid w:val="00DF4C37"/>
    <w:rsid w:val="00DF75F6"/>
    <w:rsid w:val="00E00590"/>
    <w:rsid w:val="00E023FD"/>
    <w:rsid w:val="00E03D2C"/>
    <w:rsid w:val="00E044A4"/>
    <w:rsid w:val="00E060ED"/>
    <w:rsid w:val="00E06A43"/>
    <w:rsid w:val="00E1270C"/>
    <w:rsid w:val="00E167CB"/>
    <w:rsid w:val="00E3076F"/>
    <w:rsid w:val="00E34679"/>
    <w:rsid w:val="00E3627E"/>
    <w:rsid w:val="00E37AD2"/>
    <w:rsid w:val="00E40D6C"/>
    <w:rsid w:val="00E4106A"/>
    <w:rsid w:val="00E41C23"/>
    <w:rsid w:val="00E55D49"/>
    <w:rsid w:val="00E56CC0"/>
    <w:rsid w:val="00E60C27"/>
    <w:rsid w:val="00E61084"/>
    <w:rsid w:val="00E63014"/>
    <w:rsid w:val="00E63C81"/>
    <w:rsid w:val="00E656BD"/>
    <w:rsid w:val="00E6580F"/>
    <w:rsid w:val="00E70873"/>
    <w:rsid w:val="00E736B0"/>
    <w:rsid w:val="00E748FD"/>
    <w:rsid w:val="00E75002"/>
    <w:rsid w:val="00E76AD3"/>
    <w:rsid w:val="00E81938"/>
    <w:rsid w:val="00E825D9"/>
    <w:rsid w:val="00E85599"/>
    <w:rsid w:val="00E9046D"/>
    <w:rsid w:val="00E911FE"/>
    <w:rsid w:val="00E95D97"/>
    <w:rsid w:val="00E967F3"/>
    <w:rsid w:val="00E96DE7"/>
    <w:rsid w:val="00EA20EE"/>
    <w:rsid w:val="00EB0241"/>
    <w:rsid w:val="00EB118D"/>
    <w:rsid w:val="00EB211F"/>
    <w:rsid w:val="00EB2479"/>
    <w:rsid w:val="00EB2F75"/>
    <w:rsid w:val="00EB3225"/>
    <w:rsid w:val="00EC29B4"/>
    <w:rsid w:val="00EC49FA"/>
    <w:rsid w:val="00EC591C"/>
    <w:rsid w:val="00EC78A5"/>
    <w:rsid w:val="00ED01AA"/>
    <w:rsid w:val="00ED0229"/>
    <w:rsid w:val="00ED061C"/>
    <w:rsid w:val="00ED59EB"/>
    <w:rsid w:val="00ED7577"/>
    <w:rsid w:val="00EE059E"/>
    <w:rsid w:val="00EE08FF"/>
    <w:rsid w:val="00EE3B79"/>
    <w:rsid w:val="00EE4AEA"/>
    <w:rsid w:val="00EE6510"/>
    <w:rsid w:val="00EE7254"/>
    <w:rsid w:val="00EF752E"/>
    <w:rsid w:val="00F00D3A"/>
    <w:rsid w:val="00F00D7D"/>
    <w:rsid w:val="00F05707"/>
    <w:rsid w:val="00F068A4"/>
    <w:rsid w:val="00F06E32"/>
    <w:rsid w:val="00F0771B"/>
    <w:rsid w:val="00F10336"/>
    <w:rsid w:val="00F13773"/>
    <w:rsid w:val="00F1477A"/>
    <w:rsid w:val="00F15CFF"/>
    <w:rsid w:val="00F15F90"/>
    <w:rsid w:val="00F213C2"/>
    <w:rsid w:val="00F213EC"/>
    <w:rsid w:val="00F2163E"/>
    <w:rsid w:val="00F2479B"/>
    <w:rsid w:val="00F26FC8"/>
    <w:rsid w:val="00F32B72"/>
    <w:rsid w:val="00F3345F"/>
    <w:rsid w:val="00F33FFA"/>
    <w:rsid w:val="00F347C9"/>
    <w:rsid w:val="00F37D56"/>
    <w:rsid w:val="00F41A28"/>
    <w:rsid w:val="00F42D68"/>
    <w:rsid w:val="00F43D49"/>
    <w:rsid w:val="00F4463E"/>
    <w:rsid w:val="00F4507E"/>
    <w:rsid w:val="00F47B00"/>
    <w:rsid w:val="00F51BD1"/>
    <w:rsid w:val="00F54AD1"/>
    <w:rsid w:val="00F55D9F"/>
    <w:rsid w:val="00F566EE"/>
    <w:rsid w:val="00F57447"/>
    <w:rsid w:val="00F576BB"/>
    <w:rsid w:val="00F6225B"/>
    <w:rsid w:val="00F629EF"/>
    <w:rsid w:val="00F63671"/>
    <w:rsid w:val="00F6549B"/>
    <w:rsid w:val="00F71271"/>
    <w:rsid w:val="00F73F46"/>
    <w:rsid w:val="00F74BBC"/>
    <w:rsid w:val="00F7593D"/>
    <w:rsid w:val="00F75C3F"/>
    <w:rsid w:val="00F76B55"/>
    <w:rsid w:val="00F772A1"/>
    <w:rsid w:val="00F77440"/>
    <w:rsid w:val="00F8351B"/>
    <w:rsid w:val="00F83EAD"/>
    <w:rsid w:val="00F846F7"/>
    <w:rsid w:val="00F856BE"/>
    <w:rsid w:val="00F97A85"/>
    <w:rsid w:val="00FA22B8"/>
    <w:rsid w:val="00FA74C3"/>
    <w:rsid w:val="00FB04CF"/>
    <w:rsid w:val="00FB2000"/>
    <w:rsid w:val="00FB3E35"/>
    <w:rsid w:val="00FB4F3F"/>
    <w:rsid w:val="00FB571E"/>
    <w:rsid w:val="00FB7D83"/>
    <w:rsid w:val="00FC1194"/>
    <w:rsid w:val="00FC1F70"/>
    <w:rsid w:val="00FC5E3F"/>
    <w:rsid w:val="00FD0E87"/>
    <w:rsid w:val="00FD0F46"/>
    <w:rsid w:val="00FD1F20"/>
    <w:rsid w:val="00FD1FC2"/>
    <w:rsid w:val="00FD4B8F"/>
    <w:rsid w:val="00FD6B9A"/>
    <w:rsid w:val="00FE10F4"/>
    <w:rsid w:val="00FE11A8"/>
    <w:rsid w:val="00FE155D"/>
    <w:rsid w:val="00FE3AE4"/>
    <w:rsid w:val="00FE653E"/>
    <w:rsid w:val="00FF13E3"/>
    <w:rsid w:val="00FF3A67"/>
    <w:rsid w:val="00F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7227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kern w:val="16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CharChar6">
    <w:name w:val="Char Char6"/>
    <w:semiHidden/>
    <w:locked/>
    <w:rPr>
      <w:rFonts w:ascii="Arial" w:hAnsi="Arial"/>
      <w:szCs w:val="24"/>
      <w:lang w:val="cs-CZ" w:eastAsia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CharChar5">
    <w:name w:val="Char Char5"/>
    <w:rPr>
      <w:rFonts w:ascii="Arial" w:hAnsi="Arial"/>
      <w:szCs w:val="24"/>
      <w:lang w:val="cs-CZ" w:eastAsia="cs-CZ" w:bidi="ar-SA"/>
    </w:rPr>
  </w:style>
  <w:style w:type="character" w:customStyle="1" w:styleId="CharChar8">
    <w:name w:val="Char Char8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harChar7">
    <w:name w:val="Char Char7"/>
    <w:rPr>
      <w:rFonts w:ascii="Arial" w:hAnsi="Arial" w:cs="Arial"/>
      <w:b/>
      <w:bCs/>
      <w:iCs/>
      <w:sz w:val="24"/>
      <w:szCs w:val="24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customStyle="1" w:styleId="Normln11">
    <w:name w:val="Normální 11"/>
    <w:basedOn w:val="Normln"/>
    <w:rPr>
      <w:sz w:val="22"/>
    </w:rPr>
  </w:style>
  <w:style w:type="paragraph" w:styleId="Zkladntextodsazen">
    <w:name w:val="Body Text Indent"/>
    <w:basedOn w:val="Normln"/>
    <w:pPr>
      <w:spacing w:after="120"/>
      <w:ind w:left="283"/>
      <w:jc w:val="both"/>
    </w:pPr>
  </w:style>
  <w:style w:type="character" w:customStyle="1" w:styleId="CharChar3">
    <w:name w:val="Char Char3"/>
    <w:rPr>
      <w:rFonts w:ascii="Arial" w:hAnsi="Arial"/>
      <w:szCs w:val="24"/>
      <w:lang w:val="cs-CZ" w:eastAsia="cs-CZ"/>
    </w:rPr>
  </w:style>
  <w:style w:type="character" w:customStyle="1" w:styleId="Normln11Char">
    <w:name w:val="Normální 11 Char"/>
    <w:locked/>
    <w:rPr>
      <w:rFonts w:ascii="Arial" w:hAnsi="Arial"/>
      <w:sz w:val="22"/>
      <w:szCs w:val="24"/>
      <w:lang w:val="cs-CZ" w:eastAsia="cs-CZ" w:bidi="ar-SA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CharChar2">
    <w:name w:val="Char Char2"/>
    <w:rPr>
      <w:rFonts w:ascii="Arial" w:hAnsi="Arial"/>
      <w:sz w:val="16"/>
      <w:szCs w:val="16"/>
      <w:lang w:val="cs-CZ" w:eastAsia="cs-CZ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jc w:val="both"/>
      <w:outlineLvl w:val="1"/>
    </w:pPr>
    <w:rPr>
      <w:rFonts w:ascii="Times New Roman" w:hAnsi="Times New Roman"/>
      <w:sz w:val="24"/>
    </w:rPr>
  </w:style>
  <w:style w:type="character" w:styleId="Siln">
    <w:name w:val="Strong"/>
    <w:qFormat/>
    <w:rPr>
      <w:b/>
      <w:bCs/>
    </w:rPr>
  </w:style>
  <w:style w:type="character" w:customStyle="1" w:styleId="FontStyle45">
    <w:name w:val="Font Style45"/>
    <w:rPr>
      <w:rFonts w:ascii="Courier New" w:hAnsi="Courier New" w:cs="Courier New"/>
      <w:color w:val="000000"/>
      <w:sz w:val="18"/>
      <w:szCs w:val="18"/>
    </w:rPr>
  </w:style>
  <w:style w:type="paragraph" w:styleId="Revize">
    <w:name w:val="Revision"/>
    <w:hidden/>
    <w:semiHidden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DL">
    <w:name w:val="ODDÍL"/>
    <w:basedOn w:val="Nadpis2"/>
    <w:pPr>
      <w:keepNext w:val="0"/>
      <w:widowControl w:val="0"/>
      <w:tabs>
        <w:tab w:val="left" w:pos="1080"/>
      </w:tabs>
      <w:overflowPunct w:val="0"/>
      <w:autoSpaceDE w:val="0"/>
      <w:autoSpaceDN w:val="0"/>
      <w:adjustRightInd w:val="0"/>
      <w:ind w:left="0" w:hanging="360"/>
      <w:jc w:val="both"/>
      <w:textAlignment w:val="baseline"/>
      <w:outlineLvl w:val="9"/>
    </w:pPr>
    <w:rPr>
      <w:b w:val="0"/>
      <w:bCs w:val="0"/>
      <w:iCs w:val="0"/>
      <w:sz w:val="22"/>
      <w:szCs w:val="22"/>
    </w:rPr>
  </w:style>
  <w:style w:type="paragraph" w:customStyle="1" w:styleId="odrkaTEEKA">
    <w:name w:val="odrážka TEEKA"/>
    <w:basedOn w:val="Normln"/>
    <w:pPr>
      <w:tabs>
        <w:tab w:val="left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cs="Arial"/>
      <w:sz w:val="22"/>
      <w:szCs w:val="22"/>
    </w:rPr>
  </w:style>
  <w:style w:type="paragraph" w:styleId="Zkladntext">
    <w:name w:val="Body Text"/>
    <w:basedOn w:val="Normln"/>
    <w:pPr>
      <w:spacing w:after="120"/>
    </w:pPr>
  </w:style>
  <w:style w:type="paragraph" w:customStyle="1" w:styleId="slo1text">
    <w:name w:val="Číslo1 text"/>
    <w:basedOn w:val="Normln"/>
    <w:pPr>
      <w:widowControl w:val="0"/>
      <w:spacing w:after="120"/>
      <w:jc w:val="both"/>
      <w:outlineLvl w:val="0"/>
    </w:pPr>
    <w:rPr>
      <w:noProof/>
      <w:sz w:val="24"/>
      <w:szCs w:val="20"/>
    </w:rPr>
  </w:style>
  <w:style w:type="paragraph" w:styleId="Obsah1">
    <w:name w:val="toc 1"/>
    <w:basedOn w:val="Normln"/>
    <w:next w:val="Normln"/>
    <w:autoRedefine/>
    <w:semiHidden/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customStyle="1" w:styleId="Char4CharCharCharCharCharCharCharCharCharCharCharCharCharCharCharChar1CharChar2Char">
    <w:name w:val="Char4 Char Char Char Char Char Char Char Char Char Char Char Char Char Char Char Char1 Char Char2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customStyle="1" w:styleId="TxBrp8">
    <w:name w:val="TxBr_p8"/>
    <w:basedOn w:val="Normln"/>
    <w:rsid w:val="0023641D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FontStyle39">
    <w:name w:val="Font Style39"/>
    <w:rPr>
      <w:rFonts w:ascii="Courier New" w:hAnsi="Courier New" w:cs="Courier New"/>
      <w:color w:val="000000"/>
      <w:sz w:val="20"/>
      <w:szCs w:val="20"/>
    </w:r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hAnsi="Courier New" w:cs="Courier New"/>
      <w:sz w:val="24"/>
    </w:rPr>
  </w:style>
  <w:style w:type="character" w:customStyle="1" w:styleId="CharChar4">
    <w:name w:val="Char Char4"/>
    <w:semiHidden/>
    <w:locked/>
    <w:rPr>
      <w:rFonts w:ascii="Arial" w:hAnsi="Arial"/>
      <w:lang w:val="cs-CZ" w:eastAsia="cs-CZ" w:bidi="ar-SA"/>
    </w:rPr>
  </w:style>
  <w:style w:type="paragraph" w:customStyle="1" w:styleId="Style20">
    <w:name w:val="Style20"/>
    <w:basedOn w:val="Normln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  <w:sz w:val="24"/>
    </w:rPr>
  </w:style>
  <w:style w:type="character" w:customStyle="1" w:styleId="FontStyle42">
    <w:name w:val="Font Style42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ourier New" w:hAnsi="Courier New" w:cs="Courier New"/>
      <w:sz w:val="24"/>
    </w:rPr>
  </w:style>
  <w:style w:type="paragraph" w:customStyle="1" w:styleId="Style23">
    <w:name w:val="Style23"/>
    <w:basedOn w:val="Normln"/>
    <w:pPr>
      <w:widowControl w:val="0"/>
      <w:autoSpaceDE w:val="0"/>
      <w:autoSpaceDN w:val="0"/>
      <w:adjustRightInd w:val="0"/>
      <w:spacing w:line="211" w:lineRule="exact"/>
      <w:ind w:hanging="283"/>
    </w:pPr>
    <w:rPr>
      <w:rFonts w:ascii="Courier New" w:hAnsi="Courier New" w:cs="Courier New"/>
      <w:sz w:val="24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customStyle="1" w:styleId="Style8">
    <w:name w:val="Style8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character" w:customStyle="1" w:styleId="FontStyle38">
    <w:name w:val="Font Style38"/>
    <w:rPr>
      <w:rFonts w:ascii="Courier New" w:hAnsi="Courier New" w:cs="Courier New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Normln"/>
    <w:pPr>
      <w:widowControl w:val="0"/>
      <w:autoSpaceDE w:val="0"/>
      <w:autoSpaceDN w:val="0"/>
      <w:adjustRightInd w:val="0"/>
      <w:spacing w:line="211" w:lineRule="exact"/>
      <w:ind w:hanging="350"/>
    </w:pPr>
    <w:rPr>
      <w:rFonts w:ascii="Courier New" w:hAnsi="Courier New" w:cs="Courier New"/>
      <w:sz w:val="24"/>
    </w:rPr>
  </w:style>
  <w:style w:type="paragraph" w:customStyle="1" w:styleId="Style19">
    <w:name w:val="Style19"/>
    <w:basedOn w:val="Normln"/>
    <w:pPr>
      <w:widowControl w:val="0"/>
      <w:autoSpaceDE w:val="0"/>
      <w:autoSpaceDN w:val="0"/>
      <w:adjustRightInd w:val="0"/>
      <w:spacing w:line="211" w:lineRule="exact"/>
    </w:pPr>
    <w:rPr>
      <w:rFonts w:ascii="Courier New" w:hAnsi="Courier New" w:cs="Courier New"/>
      <w:sz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1">
    <w:name w:val="Font Style41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12">
    <w:name w:val="Style12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3">
    <w:name w:val="Font Style43"/>
    <w:rPr>
      <w:rFonts w:ascii="Courier New" w:hAnsi="Courier New" w:cs="Courier New"/>
      <w:b/>
      <w:bCs/>
      <w:color w:val="000000"/>
      <w:sz w:val="24"/>
      <w:szCs w:val="24"/>
    </w:rPr>
  </w:style>
  <w:style w:type="paragraph" w:styleId="Nzev">
    <w:name w:val="Title"/>
    <w:basedOn w:val="Normln"/>
    <w:qFormat/>
    <w:pPr>
      <w:widowControl w:val="0"/>
      <w:autoSpaceDE w:val="0"/>
      <w:autoSpaceDN w:val="0"/>
      <w:spacing w:after="120"/>
      <w:jc w:val="center"/>
    </w:pPr>
    <w:rPr>
      <w:rFonts w:ascii="Times New Roman" w:hAnsi="Times New Roman"/>
      <w:b/>
      <w:bCs/>
      <w:sz w:val="24"/>
      <w:szCs w:val="32"/>
      <w:u w:val="single"/>
      <w:lang w:eastAsia="en-US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character" w:customStyle="1" w:styleId="CharChar1">
    <w:name w:val="Char Char1"/>
    <w:semiHidden/>
    <w:locked/>
    <w:rPr>
      <w:rFonts w:ascii="Calibri" w:hAnsi="Calibri"/>
      <w:szCs w:val="21"/>
      <w:lang w:bidi="ar-SA"/>
    </w:rPr>
  </w:style>
  <w:style w:type="paragraph" w:styleId="Prosttext">
    <w:name w:val="Plain Text"/>
    <w:basedOn w:val="Normln"/>
    <w:rPr>
      <w:rFonts w:ascii="Calibri" w:hAnsi="Calibri"/>
      <w:szCs w:val="21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customStyle="1" w:styleId="CharChar">
    <w:name w:val="Char Char"/>
    <w:rPr>
      <w:rFonts w:ascii="Arial" w:hAnsi="Arial"/>
      <w:sz w:val="16"/>
      <w:szCs w:val="16"/>
    </w:rPr>
  </w:style>
  <w:style w:type="character" w:customStyle="1" w:styleId="ProsttextChar">
    <w:name w:val="Prostý text Char"/>
    <w:semiHidden/>
    <w:locked/>
    <w:rPr>
      <w:rFonts w:ascii="Calibri" w:hAnsi="Calibri"/>
      <w:szCs w:val="21"/>
      <w:lang w:bidi="ar-SA"/>
    </w:rPr>
  </w:style>
  <w:style w:type="character" w:customStyle="1" w:styleId="apple-converted-space">
    <w:name w:val="apple-converted-space"/>
  </w:style>
  <w:style w:type="character" w:customStyle="1" w:styleId="CharChar9">
    <w:name w:val="Char Char9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pvselected1">
    <w:name w:val="cpvselected1"/>
    <w:rPr>
      <w:color w:val="FF0000"/>
    </w:rPr>
  </w:style>
  <w:style w:type="paragraph" w:customStyle="1" w:styleId="TxBrp12">
    <w:name w:val="TxBr_p12"/>
    <w:basedOn w:val="Normln"/>
    <w:rsid w:val="0023641D"/>
    <w:pPr>
      <w:widowControl w:val="0"/>
      <w:tabs>
        <w:tab w:val="left" w:pos="1320"/>
        <w:tab w:val="left" w:pos="1695"/>
      </w:tabs>
      <w:autoSpaceDE w:val="0"/>
      <w:autoSpaceDN w:val="0"/>
      <w:adjustRightInd w:val="0"/>
      <w:spacing w:line="240" w:lineRule="atLeast"/>
      <w:ind w:left="1695" w:hanging="374"/>
    </w:pPr>
    <w:rPr>
      <w:sz w:val="24"/>
      <w:lang w:val="en-US" w:eastAsia="en-US"/>
    </w:rPr>
  </w:style>
  <w:style w:type="paragraph" w:customStyle="1" w:styleId="Style1">
    <w:name w:val="Style 1"/>
    <w:basedOn w:val="Normln"/>
    <w:rsid w:val="00824306"/>
    <w:pPr>
      <w:widowControl w:val="0"/>
      <w:autoSpaceDE w:val="0"/>
      <w:autoSpaceDN w:val="0"/>
      <w:adjustRightInd w:val="0"/>
    </w:pPr>
    <w:rPr>
      <w:rFonts w:ascii="Times New Roman" w:hAnsi="Times New Roman"/>
      <w:szCs w:val="20"/>
    </w:rPr>
  </w:style>
  <w:style w:type="paragraph" w:customStyle="1" w:styleId="Style2">
    <w:name w:val="Style 2"/>
    <w:basedOn w:val="Normln"/>
    <w:rsid w:val="00824306"/>
    <w:pPr>
      <w:widowControl w:val="0"/>
      <w:autoSpaceDE w:val="0"/>
      <w:autoSpaceDN w:val="0"/>
      <w:spacing w:before="36" w:line="187" w:lineRule="auto"/>
      <w:ind w:left="432" w:hanging="432"/>
    </w:pPr>
    <w:rPr>
      <w:rFonts w:cs="Arial"/>
      <w:sz w:val="19"/>
      <w:szCs w:val="19"/>
    </w:rPr>
  </w:style>
  <w:style w:type="character" w:customStyle="1" w:styleId="CharacterStyle1">
    <w:name w:val="Character Style 1"/>
    <w:rsid w:val="00824306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rsid w:val="00824306"/>
    <w:rPr>
      <w:sz w:val="20"/>
      <w:szCs w:val="20"/>
    </w:rPr>
  </w:style>
  <w:style w:type="paragraph" w:customStyle="1" w:styleId="TxBrt4">
    <w:name w:val="TxBr_t4"/>
    <w:basedOn w:val="Normln"/>
    <w:rsid w:val="006C680F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6C680F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paragraph" w:customStyle="1" w:styleId="Import0">
    <w:name w:val="Import 0"/>
    <w:basedOn w:val="Normln"/>
    <w:rsid w:val="006C680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Avinion" w:hAnsi="Avinion"/>
      <w:snapToGrid w:val="0"/>
      <w:sz w:val="24"/>
      <w:szCs w:val="20"/>
    </w:rPr>
  </w:style>
  <w:style w:type="paragraph" w:customStyle="1" w:styleId="Odstavecseseznamem1">
    <w:name w:val="Odstavec se seznamem1"/>
    <w:basedOn w:val="Normln"/>
    <w:qFormat/>
    <w:rsid w:val="002B615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customStyle="1" w:styleId="western">
    <w:name w:val="western"/>
    <w:basedOn w:val="Normln"/>
    <w:rsid w:val="00707100"/>
    <w:pPr>
      <w:spacing w:before="100" w:beforeAutospacing="1" w:after="142" w:line="288" w:lineRule="auto"/>
    </w:pPr>
    <w:rPr>
      <w:rFonts w:ascii="Times New Roman" w:hAnsi="Times New Roman"/>
      <w:sz w:val="24"/>
    </w:rPr>
  </w:style>
  <w:style w:type="character" w:customStyle="1" w:styleId="TextkomenteChar">
    <w:name w:val="Text komentáře Char"/>
    <w:link w:val="Textkomente"/>
    <w:rsid w:val="00937142"/>
    <w:rPr>
      <w:rFonts w:ascii="Arial" w:hAnsi="Arial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8E27BB"/>
    <w:rPr>
      <w:rFonts w:ascii="Arial" w:hAnsi="Arial"/>
      <w:szCs w:val="24"/>
    </w:rPr>
  </w:style>
  <w:style w:type="character" w:customStyle="1" w:styleId="ZpatChar">
    <w:name w:val="Zápatí Char"/>
    <w:link w:val="Zpat"/>
    <w:uiPriority w:val="99"/>
    <w:rsid w:val="008E27BB"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rsid w:val="008E27B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2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20378A"/>
    <w:rPr>
      <w:color w:val="954F72"/>
      <w:u w:val="single"/>
    </w:rPr>
  </w:style>
  <w:style w:type="paragraph" w:styleId="Bezmezer">
    <w:name w:val="No Spacing"/>
    <w:uiPriority w:val="1"/>
    <w:qFormat/>
    <w:rsid w:val="00E06A4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1557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MR</vt:lpstr>
    </vt:vector>
  </TitlesOfParts>
  <LinksUpToDate>false</LinksUpToDate>
  <CharactersWithSpaces>10729</CharactersWithSpaces>
  <SharedDoc>false</SharedDoc>
  <HLinks>
    <vt:vector size="6" baseType="variant"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/>
  <cp:keywords/>
  <cp:lastModifiedBy/>
  <cp:revision>1</cp:revision>
  <cp:lastPrinted>2013-12-27T13:12:00Z</cp:lastPrinted>
  <dcterms:created xsi:type="dcterms:W3CDTF">2023-01-27T07:45:00Z</dcterms:created>
  <dcterms:modified xsi:type="dcterms:W3CDTF">2023-01-27T14:14:00Z</dcterms:modified>
</cp:coreProperties>
</file>